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4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0E072A" w:rsidRPr="003F498A" w14:paraId="34791D15" w14:textId="77777777" w:rsidTr="0034480C">
        <w:tc>
          <w:tcPr>
            <w:tcW w:w="9212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</w:tcPr>
          <w:p w14:paraId="02954B5F" w14:textId="77777777" w:rsidR="001D20E8" w:rsidRPr="00EE2446" w:rsidRDefault="00560556" w:rsidP="00EE2446">
            <w:pPr>
              <w:spacing w:after="0"/>
              <w:ind w:left="708" w:hanging="708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E2446">
              <w:rPr>
                <w:rFonts w:ascii="Arial Narrow" w:hAnsi="Arial Narrow"/>
                <w:b/>
                <w:sz w:val="28"/>
                <w:szCs w:val="28"/>
              </w:rPr>
              <w:t xml:space="preserve">Smlouva o </w:t>
            </w:r>
            <w:r w:rsidR="005E47E4" w:rsidRPr="00EE2446">
              <w:rPr>
                <w:rFonts w:ascii="Arial Narrow" w:hAnsi="Arial Narrow"/>
                <w:b/>
                <w:sz w:val="28"/>
                <w:szCs w:val="28"/>
              </w:rPr>
              <w:t xml:space="preserve">zajištění </w:t>
            </w:r>
            <w:r w:rsidR="002B353A" w:rsidRPr="00EE2446">
              <w:rPr>
                <w:rFonts w:ascii="Arial Narrow" w:hAnsi="Arial Narrow"/>
                <w:b/>
                <w:sz w:val="28"/>
                <w:szCs w:val="28"/>
              </w:rPr>
              <w:t>pravidelných revizí</w:t>
            </w:r>
            <w:r w:rsidR="00885DFD" w:rsidRPr="00EE2446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421F0B" w:rsidRPr="00421F0B">
              <w:rPr>
                <w:rFonts w:ascii="Arial Narrow" w:hAnsi="Arial Narrow"/>
                <w:b/>
                <w:sz w:val="28"/>
                <w:szCs w:val="28"/>
              </w:rPr>
              <w:t>vyhrazených elektrických zařízení a elektrických spotřebičů</w:t>
            </w:r>
          </w:p>
        </w:tc>
      </w:tr>
    </w:tbl>
    <w:p w14:paraId="255D707F" w14:textId="77777777" w:rsidR="000E072A" w:rsidRPr="003F498A" w:rsidRDefault="000E072A" w:rsidP="00DD4886">
      <w:pPr>
        <w:spacing w:after="0"/>
        <w:rPr>
          <w:rFonts w:ascii="Arial Narrow" w:hAnsi="Arial Narrow"/>
          <w:sz w:val="22"/>
        </w:rPr>
      </w:pPr>
    </w:p>
    <w:p w14:paraId="0CB175A8" w14:textId="78D75F53" w:rsidR="008B0E5D" w:rsidRPr="003F498A" w:rsidRDefault="008B0E5D" w:rsidP="00DD4886">
      <w:pPr>
        <w:spacing w:after="0"/>
        <w:jc w:val="center"/>
        <w:rPr>
          <w:rFonts w:ascii="Arial Narrow" w:hAnsi="Arial Narrow" w:cs="Arial"/>
          <w:sz w:val="22"/>
        </w:rPr>
      </w:pPr>
      <w:r w:rsidRPr="003F498A">
        <w:rPr>
          <w:rFonts w:ascii="Arial Narrow" w:hAnsi="Arial Narrow" w:cs="Arial"/>
          <w:sz w:val="22"/>
        </w:rPr>
        <w:t xml:space="preserve">uzavřená ve smyslu § </w:t>
      </w:r>
      <w:r w:rsidR="00681BEA">
        <w:rPr>
          <w:rFonts w:ascii="Arial Narrow" w:hAnsi="Arial Narrow" w:cs="Arial"/>
          <w:sz w:val="22"/>
        </w:rPr>
        <w:t>2586</w:t>
      </w:r>
      <w:r w:rsidRPr="003F498A">
        <w:rPr>
          <w:rFonts w:ascii="Arial Narrow" w:hAnsi="Arial Narrow" w:cs="Arial"/>
          <w:sz w:val="22"/>
        </w:rPr>
        <w:t xml:space="preserve"> a násl. zákona č. 89/2012 Sb., občansk</w:t>
      </w:r>
      <w:r w:rsidR="004A2CC5">
        <w:rPr>
          <w:rFonts w:ascii="Arial Narrow" w:hAnsi="Arial Narrow" w:cs="Arial"/>
          <w:sz w:val="22"/>
        </w:rPr>
        <w:t>ý</w:t>
      </w:r>
      <w:r w:rsidRPr="003F498A">
        <w:rPr>
          <w:rFonts w:ascii="Arial Narrow" w:hAnsi="Arial Narrow" w:cs="Arial"/>
          <w:sz w:val="22"/>
        </w:rPr>
        <w:t xml:space="preserve"> </w:t>
      </w:r>
      <w:r w:rsidR="004A2CC5" w:rsidRPr="003F498A">
        <w:rPr>
          <w:rFonts w:ascii="Arial Narrow" w:hAnsi="Arial Narrow" w:cs="Arial"/>
          <w:sz w:val="22"/>
        </w:rPr>
        <w:t>zákoník</w:t>
      </w:r>
      <w:r w:rsidR="004A2CC5">
        <w:rPr>
          <w:rFonts w:ascii="Arial Narrow" w:hAnsi="Arial Narrow" w:cs="Arial"/>
          <w:sz w:val="22"/>
        </w:rPr>
        <w:t>, ve znění pozdějších předpisů (dále jen „občanský zákoník“)</w:t>
      </w:r>
      <w:r w:rsidR="004A2CC5" w:rsidRPr="003F498A">
        <w:rPr>
          <w:rFonts w:ascii="Arial Narrow" w:hAnsi="Arial Narrow" w:cs="Arial"/>
          <w:sz w:val="22"/>
        </w:rPr>
        <w:t xml:space="preserve"> </w:t>
      </w:r>
    </w:p>
    <w:p w14:paraId="0EFB6661" w14:textId="77777777" w:rsidR="000E072A" w:rsidRPr="000F6F7F" w:rsidRDefault="000E072A" w:rsidP="00DD4886">
      <w:pPr>
        <w:spacing w:after="0"/>
        <w:rPr>
          <w:rFonts w:ascii="Arial Narrow" w:hAnsi="Arial Narrow" w:cs="Arial"/>
          <w:sz w:val="22"/>
        </w:rPr>
      </w:pPr>
    </w:p>
    <w:p w14:paraId="5D93617E" w14:textId="77777777" w:rsidR="000E072A" w:rsidRDefault="000E072A" w:rsidP="00DD4886">
      <w:pPr>
        <w:spacing w:after="0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>Níže uvedeného dne, měsíce a roku uzavřeli:</w:t>
      </w:r>
    </w:p>
    <w:p w14:paraId="7A0FF8D6" w14:textId="77777777" w:rsidR="002B5E3B" w:rsidRPr="000F6F7F" w:rsidRDefault="002B5E3B" w:rsidP="002B5E3B">
      <w:pPr>
        <w:spacing w:after="0"/>
        <w:rPr>
          <w:rFonts w:ascii="Arial Narrow" w:hAnsi="Arial Narrow" w:cs="Arial"/>
          <w:sz w:val="22"/>
        </w:rPr>
      </w:pPr>
    </w:p>
    <w:p w14:paraId="51CA1051" w14:textId="77777777" w:rsidR="002B5E3B" w:rsidRPr="000F6F7F" w:rsidRDefault="002B5E3B" w:rsidP="00743BD7">
      <w:pPr>
        <w:pStyle w:val="Nadpis1"/>
        <w:numPr>
          <w:ilvl w:val="0"/>
          <w:numId w:val="12"/>
        </w:numPr>
        <w:spacing w:after="120" w:line="276" w:lineRule="auto"/>
        <w:ind w:right="567" w:hanging="720"/>
        <w:jc w:val="both"/>
        <w:rPr>
          <w:rFonts w:ascii="Arial Narrow" w:hAnsi="Arial Narrow"/>
          <w:color w:val="auto"/>
          <w:sz w:val="22"/>
          <w:szCs w:val="22"/>
        </w:rPr>
      </w:pPr>
      <w:r w:rsidRPr="000F6F7F">
        <w:rPr>
          <w:rFonts w:ascii="Arial Narrow" w:hAnsi="Arial Narrow"/>
          <w:color w:val="auto"/>
          <w:sz w:val="22"/>
          <w:szCs w:val="22"/>
        </w:rPr>
        <w:t>Ústav molekulární genetiky AV ČR, v.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0F6F7F">
        <w:rPr>
          <w:rFonts w:ascii="Arial Narrow" w:hAnsi="Arial Narrow"/>
          <w:color w:val="auto"/>
          <w:sz w:val="22"/>
          <w:szCs w:val="22"/>
        </w:rPr>
        <w:t>v.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0F6F7F">
        <w:rPr>
          <w:rFonts w:ascii="Arial Narrow" w:hAnsi="Arial Narrow"/>
          <w:color w:val="auto"/>
          <w:sz w:val="22"/>
          <w:szCs w:val="22"/>
        </w:rPr>
        <w:t>i.</w:t>
      </w:r>
    </w:p>
    <w:p w14:paraId="4FE0E6E4" w14:textId="77777777" w:rsidR="002B5E3B" w:rsidRPr="000F6F7F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>se sídlem:</w:t>
      </w:r>
      <w:r w:rsidRPr="000F6F7F">
        <w:rPr>
          <w:rFonts w:ascii="Arial Narrow" w:hAnsi="Arial Narrow" w:cs="Arial"/>
          <w:sz w:val="22"/>
        </w:rPr>
        <w:tab/>
      </w:r>
      <w:r w:rsidRPr="000F6F7F">
        <w:rPr>
          <w:rFonts w:ascii="Arial Narrow" w:hAnsi="Arial Narrow" w:cs="Arial"/>
          <w:sz w:val="22"/>
        </w:rPr>
        <w:tab/>
        <w:t xml:space="preserve">Vídeňská 1083, Praha 4, PSČ 142 20 </w:t>
      </w:r>
    </w:p>
    <w:p w14:paraId="02068F26" w14:textId="77777777" w:rsidR="002B5E3B" w:rsidRPr="000F6F7F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>IČO:</w:t>
      </w:r>
      <w:r w:rsidRPr="000F6F7F">
        <w:rPr>
          <w:rFonts w:ascii="Arial Narrow" w:hAnsi="Arial Narrow" w:cs="Arial"/>
          <w:sz w:val="22"/>
        </w:rPr>
        <w:tab/>
      </w:r>
      <w:r w:rsidRPr="000F6F7F">
        <w:rPr>
          <w:rFonts w:ascii="Arial Narrow" w:hAnsi="Arial Narrow" w:cs="Arial"/>
          <w:sz w:val="22"/>
        </w:rPr>
        <w:tab/>
      </w:r>
      <w:r w:rsidRPr="000F6F7F">
        <w:rPr>
          <w:rFonts w:ascii="Arial Narrow" w:hAnsi="Arial Narrow" w:cs="Arial"/>
          <w:sz w:val="22"/>
        </w:rPr>
        <w:tab/>
        <w:t>68378050</w:t>
      </w:r>
    </w:p>
    <w:p w14:paraId="50AE61DF" w14:textId="77777777" w:rsidR="002B5E3B" w:rsidRPr="000F6F7F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>DIČ:</w:t>
      </w:r>
      <w:r w:rsidRPr="000F6F7F">
        <w:rPr>
          <w:rFonts w:ascii="Arial Narrow" w:hAnsi="Arial Narrow" w:cs="Arial"/>
          <w:sz w:val="22"/>
        </w:rPr>
        <w:tab/>
      </w:r>
      <w:r w:rsidRPr="000F6F7F">
        <w:rPr>
          <w:rFonts w:ascii="Arial Narrow" w:hAnsi="Arial Narrow" w:cs="Arial"/>
          <w:sz w:val="22"/>
        </w:rPr>
        <w:tab/>
        <w:t xml:space="preserve">       </w:t>
      </w:r>
      <w:r w:rsidRPr="000F6F7F">
        <w:rPr>
          <w:rFonts w:ascii="Arial Narrow" w:hAnsi="Arial Narrow" w:cs="Arial"/>
          <w:sz w:val="22"/>
        </w:rPr>
        <w:tab/>
        <w:t>CZ68378050</w:t>
      </w:r>
    </w:p>
    <w:p w14:paraId="4CED8347" w14:textId="77777777" w:rsidR="002B5E3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zastoupen</w:t>
      </w:r>
      <w:r w:rsidRPr="000F6F7F">
        <w:rPr>
          <w:rFonts w:ascii="Arial Narrow" w:hAnsi="Arial Narrow" w:cs="Arial"/>
          <w:sz w:val="22"/>
        </w:rPr>
        <w:t>:</w:t>
      </w:r>
      <w:r w:rsidRPr="000F6F7F">
        <w:rPr>
          <w:rFonts w:ascii="Arial Narrow" w:hAnsi="Arial Narrow" w:cs="Arial"/>
          <w:sz w:val="22"/>
        </w:rPr>
        <w:tab/>
      </w:r>
      <w:r w:rsidRPr="000F6F7F">
        <w:rPr>
          <w:rFonts w:ascii="Arial Narrow" w:hAnsi="Arial Narrow" w:cs="Arial"/>
          <w:sz w:val="22"/>
        </w:rPr>
        <w:tab/>
      </w:r>
      <w:r w:rsidR="007059D6" w:rsidRPr="00121942">
        <w:rPr>
          <w:rFonts w:ascii="Arial Narrow" w:hAnsi="Arial Narrow" w:cs="Arial"/>
          <w:sz w:val="22"/>
        </w:rPr>
        <w:t>RNDr. Petr</w:t>
      </w:r>
      <w:r w:rsidR="007059D6">
        <w:rPr>
          <w:rFonts w:ascii="Arial Narrow" w:hAnsi="Arial Narrow" w:cs="Arial"/>
          <w:sz w:val="22"/>
        </w:rPr>
        <w:t>em</w:t>
      </w:r>
      <w:r w:rsidR="007059D6" w:rsidRPr="00121942">
        <w:rPr>
          <w:rFonts w:ascii="Arial Narrow" w:hAnsi="Arial Narrow" w:cs="Arial"/>
          <w:sz w:val="22"/>
        </w:rPr>
        <w:t xml:space="preserve"> Dráber</w:t>
      </w:r>
      <w:r w:rsidR="007059D6">
        <w:rPr>
          <w:rFonts w:ascii="Arial Narrow" w:hAnsi="Arial Narrow" w:cs="Arial"/>
          <w:sz w:val="22"/>
        </w:rPr>
        <w:t>em</w:t>
      </w:r>
      <w:r w:rsidR="007059D6" w:rsidRPr="00121942">
        <w:rPr>
          <w:rFonts w:ascii="Arial Narrow" w:hAnsi="Arial Narrow" w:cs="Arial"/>
          <w:sz w:val="22"/>
        </w:rPr>
        <w:t>, DrSc., ředitelem ústavu</w:t>
      </w:r>
    </w:p>
    <w:p w14:paraId="4ED20E6A" w14:textId="77777777" w:rsidR="00023291" w:rsidRPr="00F14726" w:rsidRDefault="00023291" w:rsidP="00023291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F14726">
        <w:rPr>
          <w:rFonts w:ascii="Arial Narrow" w:hAnsi="Arial Narrow" w:cs="Arial"/>
          <w:sz w:val="22"/>
        </w:rPr>
        <w:t>ID datové schránky:</w:t>
      </w:r>
      <w:r>
        <w:rPr>
          <w:rFonts w:ascii="Arial Narrow" w:hAnsi="Arial Narrow" w:cs="Arial"/>
          <w:sz w:val="22"/>
        </w:rPr>
        <w:tab/>
      </w:r>
      <w:r w:rsidRPr="00FB0F53">
        <w:rPr>
          <w:rFonts w:ascii="Arial Narrow" w:hAnsi="Arial Narrow" w:cs="Arial"/>
          <w:sz w:val="22"/>
        </w:rPr>
        <w:t>5h4nxm4</w:t>
      </w:r>
    </w:p>
    <w:p w14:paraId="6B7FC741" w14:textId="77777777" w:rsidR="002B5E3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</w:p>
    <w:p w14:paraId="200C0525" w14:textId="77777777" w:rsidR="00023291" w:rsidRDefault="00023291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</w:p>
    <w:p w14:paraId="082E3217" w14:textId="77777777" w:rsidR="002B5E3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a</w:t>
      </w:r>
    </w:p>
    <w:p w14:paraId="6F444111" w14:textId="77777777" w:rsidR="002B5E3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</w:p>
    <w:p w14:paraId="28812988" w14:textId="77777777" w:rsidR="002B5E3B" w:rsidRPr="00A91CDB" w:rsidRDefault="002B5E3B" w:rsidP="002B5E3B">
      <w:pPr>
        <w:ind w:right="567" w:firstLine="709"/>
        <w:jc w:val="both"/>
        <w:rPr>
          <w:rFonts w:ascii="Arial Narrow" w:hAnsi="Arial Narrow" w:cs="Arial"/>
          <w:b/>
          <w:color w:val="auto"/>
          <w:sz w:val="22"/>
          <w:lang w:eastAsia="cs-CZ"/>
        </w:rPr>
      </w:pPr>
      <w:r w:rsidRPr="00A91CDB">
        <w:rPr>
          <w:rFonts w:ascii="Arial Narrow" w:hAnsi="Arial Narrow" w:cs="Arial"/>
          <w:b/>
          <w:color w:val="auto"/>
          <w:sz w:val="22"/>
          <w:lang w:eastAsia="cs-CZ"/>
        </w:rPr>
        <w:t>Univerzita Karlova</w:t>
      </w:r>
    </w:p>
    <w:p w14:paraId="7E22FFB9" w14:textId="77777777" w:rsidR="002B5E3B" w:rsidRPr="00A91CD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A91CDB">
        <w:rPr>
          <w:rFonts w:ascii="Arial Narrow" w:hAnsi="Arial Narrow" w:cs="Arial"/>
          <w:sz w:val="22"/>
        </w:rPr>
        <w:t xml:space="preserve">se sídlem: </w:t>
      </w:r>
      <w:r w:rsidRPr="00A91CDB">
        <w:rPr>
          <w:rFonts w:ascii="Arial Narrow" w:hAnsi="Arial Narrow" w:cs="Arial"/>
          <w:sz w:val="22"/>
        </w:rPr>
        <w:tab/>
      </w:r>
      <w:r w:rsidRPr="00A91CDB">
        <w:rPr>
          <w:rFonts w:ascii="Arial Narrow" w:hAnsi="Arial Narrow" w:cs="Arial"/>
          <w:sz w:val="22"/>
        </w:rPr>
        <w:tab/>
        <w:t xml:space="preserve">Ovocný trh </w:t>
      </w:r>
      <w:r>
        <w:rPr>
          <w:rFonts w:ascii="Arial Narrow" w:hAnsi="Arial Narrow" w:cs="Arial"/>
          <w:sz w:val="22"/>
        </w:rPr>
        <w:t>560</w:t>
      </w:r>
      <w:r w:rsidRPr="00A91CDB">
        <w:rPr>
          <w:rFonts w:ascii="Arial Narrow" w:hAnsi="Arial Narrow" w:cs="Arial"/>
          <w:sz w:val="22"/>
        </w:rPr>
        <w:t>/5, Praha 1, PSČ 116 36</w:t>
      </w:r>
    </w:p>
    <w:p w14:paraId="1FB95AB0" w14:textId="77777777" w:rsidR="002B5E3B" w:rsidRPr="00A91CD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A91CDB">
        <w:rPr>
          <w:rFonts w:ascii="Arial Narrow" w:hAnsi="Arial Narrow" w:cs="Arial"/>
          <w:sz w:val="22"/>
        </w:rPr>
        <w:t xml:space="preserve">IČO: </w:t>
      </w:r>
      <w:r w:rsidRPr="00A91CDB">
        <w:rPr>
          <w:rFonts w:ascii="Arial Narrow" w:hAnsi="Arial Narrow" w:cs="Arial"/>
          <w:sz w:val="22"/>
        </w:rPr>
        <w:tab/>
      </w:r>
      <w:r w:rsidRPr="00A91CDB">
        <w:rPr>
          <w:rFonts w:ascii="Arial Narrow" w:hAnsi="Arial Narrow" w:cs="Arial"/>
          <w:sz w:val="22"/>
        </w:rPr>
        <w:tab/>
        <w:t xml:space="preserve">        </w:t>
      </w:r>
      <w:r w:rsidRPr="00A91CDB">
        <w:rPr>
          <w:rFonts w:ascii="Arial Narrow" w:hAnsi="Arial Narrow" w:cs="Arial"/>
          <w:sz w:val="22"/>
        </w:rPr>
        <w:tab/>
        <w:t>00216208</w:t>
      </w:r>
    </w:p>
    <w:p w14:paraId="24D8DCCB" w14:textId="77777777" w:rsidR="002B5E3B" w:rsidRPr="00A91CD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A91CDB">
        <w:rPr>
          <w:rFonts w:ascii="Arial Narrow" w:hAnsi="Arial Narrow" w:cs="Arial"/>
          <w:sz w:val="22"/>
        </w:rPr>
        <w:t xml:space="preserve">DIČ: </w:t>
      </w:r>
      <w:r w:rsidRPr="00A91CDB">
        <w:rPr>
          <w:rFonts w:ascii="Arial Narrow" w:hAnsi="Arial Narrow" w:cs="Arial"/>
          <w:sz w:val="22"/>
        </w:rPr>
        <w:tab/>
      </w:r>
      <w:r w:rsidRPr="00A91CDB">
        <w:rPr>
          <w:rFonts w:ascii="Arial Narrow" w:hAnsi="Arial Narrow" w:cs="Arial"/>
          <w:sz w:val="22"/>
        </w:rPr>
        <w:tab/>
        <w:t xml:space="preserve">      </w:t>
      </w:r>
      <w:r w:rsidRPr="00A91CDB">
        <w:rPr>
          <w:rFonts w:ascii="Arial Narrow" w:hAnsi="Arial Narrow" w:cs="Arial"/>
          <w:sz w:val="22"/>
        </w:rPr>
        <w:tab/>
        <w:t>CZ00216208</w:t>
      </w:r>
    </w:p>
    <w:p w14:paraId="2E9B1CD5" w14:textId="77777777" w:rsidR="002B5E3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zastoupená</w:t>
      </w:r>
      <w:r w:rsidRPr="00A91CDB">
        <w:rPr>
          <w:rFonts w:ascii="Arial Narrow" w:hAnsi="Arial Narrow" w:cs="Arial"/>
          <w:sz w:val="22"/>
        </w:rPr>
        <w:t>:</w:t>
      </w:r>
      <w:r w:rsidRPr="00A91CDB">
        <w:rPr>
          <w:rFonts w:ascii="Arial Narrow" w:hAnsi="Arial Narrow" w:cs="Arial"/>
          <w:sz w:val="22"/>
        </w:rPr>
        <w:tab/>
      </w:r>
      <w:r w:rsidRPr="00A91CDB">
        <w:rPr>
          <w:rFonts w:ascii="Arial Narrow" w:hAnsi="Arial Narrow" w:cs="Arial"/>
          <w:sz w:val="22"/>
        </w:rPr>
        <w:tab/>
        <w:t xml:space="preserve">prof. </w:t>
      </w:r>
      <w:r>
        <w:rPr>
          <w:rFonts w:ascii="Arial Narrow" w:hAnsi="Arial Narrow" w:cs="Arial"/>
          <w:sz w:val="22"/>
        </w:rPr>
        <w:t>MU</w:t>
      </w:r>
      <w:r w:rsidRPr="00A91CDB">
        <w:rPr>
          <w:rFonts w:ascii="Arial Narrow" w:hAnsi="Arial Narrow" w:cs="Arial"/>
          <w:sz w:val="22"/>
        </w:rPr>
        <w:t xml:space="preserve">Dr. </w:t>
      </w:r>
      <w:r>
        <w:rPr>
          <w:rFonts w:ascii="Arial Narrow" w:hAnsi="Arial Narrow" w:cs="Arial"/>
          <w:sz w:val="22"/>
        </w:rPr>
        <w:t>Tomášem Zimou</w:t>
      </w:r>
      <w:r w:rsidRPr="00A91CDB">
        <w:rPr>
          <w:rFonts w:ascii="Arial Narrow" w:hAnsi="Arial Narrow" w:cs="Arial"/>
          <w:sz w:val="22"/>
        </w:rPr>
        <w:t>, DrSc., rektorem</w:t>
      </w:r>
    </w:p>
    <w:p w14:paraId="0FADDCFE" w14:textId="77777777" w:rsidR="00023291" w:rsidRPr="00F14726" w:rsidRDefault="00023291" w:rsidP="00023291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F14726">
        <w:rPr>
          <w:rFonts w:ascii="Arial Narrow" w:hAnsi="Arial Narrow" w:cs="Arial"/>
          <w:sz w:val="22"/>
        </w:rPr>
        <w:t>ID datové schránky:</w:t>
      </w:r>
      <w:r>
        <w:rPr>
          <w:rFonts w:ascii="Arial Narrow" w:hAnsi="Arial Narrow" w:cs="Arial"/>
          <w:sz w:val="22"/>
        </w:rPr>
        <w:tab/>
      </w:r>
      <w:r w:rsidRPr="00FB0F53">
        <w:rPr>
          <w:rFonts w:ascii="Arial Narrow" w:hAnsi="Arial Narrow" w:cs="Arial"/>
          <w:sz w:val="22"/>
        </w:rPr>
        <w:t>piyj9b4</w:t>
      </w:r>
    </w:p>
    <w:p w14:paraId="1C03A5F0" w14:textId="77777777" w:rsidR="00023291" w:rsidRPr="00A91CDB" w:rsidRDefault="00023291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</w:p>
    <w:p w14:paraId="53019B5D" w14:textId="77777777" w:rsidR="002B5E3B" w:rsidRPr="00A91CDB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</w:p>
    <w:p w14:paraId="7FB21AF2" w14:textId="7BE8EAF4" w:rsidR="002B5E3B" w:rsidRPr="00C735C8" w:rsidRDefault="002B5E3B" w:rsidP="002B5E3B">
      <w:pPr>
        <w:spacing w:after="0"/>
        <w:ind w:right="566"/>
        <w:jc w:val="both"/>
        <w:rPr>
          <w:rFonts w:ascii="Arial Narrow" w:hAnsi="Arial Narrow" w:cs="Arial"/>
          <w:sz w:val="22"/>
        </w:rPr>
      </w:pPr>
      <w:r w:rsidRPr="00051A05">
        <w:rPr>
          <w:rFonts w:ascii="Arial Narrow" w:hAnsi="Arial Narrow"/>
          <w:sz w:val="22"/>
        </w:rPr>
        <w:t>Ústav molekulární genetiky AV ČR, v. v. i., a Univerzita Karlova uzavřely dne 26. 3. 2012 smlouvu o sdružení veřejných zadavatelů ve smyslu § 2 odst. 9 zákona č. 137/200</w:t>
      </w:r>
      <w:r w:rsidR="00426159" w:rsidRPr="00051A05">
        <w:rPr>
          <w:rFonts w:ascii="Arial Narrow" w:hAnsi="Arial Narrow"/>
          <w:sz w:val="22"/>
        </w:rPr>
        <w:t>6 Sb., o veřejných zakázkách, v </w:t>
      </w:r>
      <w:r w:rsidR="00AF28AF">
        <w:rPr>
          <w:rFonts w:ascii="Arial Narrow" w:hAnsi="Arial Narrow"/>
          <w:sz w:val="22"/>
        </w:rPr>
        <w:t>platném znění, a </w:t>
      </w:r>
      <w:r w:rsidRPr="00051A05">
        <w:rPr>
          <w:rFonts w:ascii="Arial Narrow" w:hAnsi="Arial Narrow"/>
          <w:sz w:val="22"/>
        </w:rPr>
        <w:t xml:space="preserve">podle § 269 odst. 2 zákona č. 513/1991 Sb., obchodní zákoník, ve znění pozdějších dodatků. </w:t>
      </w:r>
      <w:r w:rsidR="00590CE9">
        <w:rPr>
          <w:rFonts w:ascii="Arial Narrow" w:hAnsi="Arial Narrow"/>
          <w:sz w:val="22"/>
        </w:rPr>
        <w:t xml:space="preserve"> Dodatkem č. 5 ke </w:t>
      </w:r>
      <w:r w:rsidR="00051A05" w:rsidRPr="00051A05">
        <w:rPr>
          <w:rFonts w:ascii="Arial Narrow" w:hAnsi="Arial Narrow"/>
          <w:sz w:val="22"/>
        </w:rPr>
        <w:t xml:space="preserve">Smlouvě o sdružení veřejných zadavatelů byla smlouva upravena dle </w:t>
      </w:r>
      <w:r w:rsidR="00661EDC">
        <w:rPr>
          <w:rFonts w:ascii="Arial Narrow" w:hAnsi="Arial Narrow"/>
          <w:sz w:val="22"/>
        </w:rPr>
        <w:t xml:space="preserve">zákona </w:t>
      </w:r>
      <w:r w:rsidR="00051A05" w:rsidRPr="00051A05">
        <w:rPr>
          <w:rFonts w:ascii="Arial Narrow" w:hAnsi="Arial Narrow"/>
          <w:sz w:val="22"/>
        </w:rPr>
        <w:t>č. 134/2016 Sb., o zadávání veřejných zakázek</w:t>
      </w:r>
      <w:r w:rsidR="00681BEA">
        <w:rPr>
          <w:rFonts w:ascii="Arial Narrow" w:hAnsi="Arial Narrow"/>
          <w:sz w:val="22"/>
        </w:rPr>
        <w:t>, ve znění pozdějších předpisů.</w:t>
      </w:r>
    </w:p>
    <w:p w14:paraId="6EC09FC9" w14:textId="77777777" w:rsidR="002B5E3B" w:rsidRPr="000F6F7F" w:rsidRDefault="002B5E3B" w:rsidP="002B5E3B">
      <w:pPr>
        <w:spacing w:after="0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>(dále jen „</w:t>
      </w:r>
      <w:r w:rsidRPr="000F6F7F">
        <w:rPr>
          <w:rFonts w:ascii="Arial Narrow" w:hAnsi="Arial Narrow" w:cs="Arial"/>
          <w:b/>
          <w:sz w:val="22"/>
        </w:rPr>
        <w:t>objednatel</w:t>
      </w:r>
      <w:r w:rsidRPr="000F6F7F">
        <w:rPr>
          <w:rFonts w:ascii="Arial Narrow" w:hAnsi="Arial Narrow" w:cs="Arial"/>
          <w:sz w:val="22"/>
        </w:rPr>
        <w:t>“ na straně jedné)</w:t>
      </w:r>
    </w:p>
    <w:p w14:paraId="6EBED52F" w14:textId="77777777" w:rsidR="002B5E3B" w:rsidRPr="000F6F7F" w:rsidRDefault="002B5E3B" w:rsidP="002B5E3B">
      <w:pPr>
        <w:spacing w:after="0"/>
        <w:rPr>
          <w:rFonts w:ascii="Arial Narrow" w:hAnsi="Arial Narrow" w:cs="Arial"/>
          <w:sz w:val="22"/>
        </w:rPr>
      </w:pPr>
    </w:p>
    <w:p w14:paraId="2A054CF5" w14:textId="77777777" w:rsidR="002B5E3B" w:rsidRPr="000F6F7F" w:rsidRDefault="002B5E3B" w:rsidP="002B5E3B">
      <w:pPr>
        <w:spacing w:after="0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>a</w:t>
      </w:r>
    </w:p>
    <w:p w14:paraId="2866279A" w14:textId="77777777" w:rsidR="002B5E3B" w:rsidRPr="000F6F7F" w:rsidRDefault="002B5E3B" w:rsidP="002B5E3B">
      <w:pPr>
        <w:spacing w:after="0"/>
        <w:ind w:left="567" w:hanging="567"/>
        <w:rPr>
          <w:rFonts w:ascii="Arial Narrow" w:hAnsi="Arial Narrow" w:cs="Arial"/>
          <w:b/>
          <w:sz w:val="22"/>
        </w:rPr>
      </w:pPr>
    </w:p>
    <w:p w14:paraId="7209F531" w14:textId="77777777" w:rsidR="002B5E3B" w:rsidRPr="00716B00" w:rsidRDefault="00A17ED7" w:rsidP="00743BD7">
      <w:pPr>
        <w:pStyle w:val="Nadpis1"/>
        <w:numPr>
          <w:ilvl w:val="0"/>
          <w:numId w:val="12"/>
        </w:numPr>
        <w:spacing w:after="120"/>
        <w:ind w:right="567" w:hanging="720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lastRenderedPageBreak/>
        <w:t xml:space="preserve">                                                                   </w:t>
      </w:r>
    </w:p>
    <w:p w14:paraId="03104620" w14:textId="77777777" w:rsidR="002B5E3B" w:rsidRPr="003F01F5" w:rsidRDefault="002B5E3B" w:rsidP="00716B00">
      <w:pPr>
        <w:pStyle w:val="Nadpis3"/>
        <w:rPr>
          <w:rFonts w:ascii="Arial Narrow" w:hAnsi="Arial Narrow"/>
          <w:sz w:val="22"/>
          <w:szCs w:val="22"/>
          <w:highlight w:val="yellow"/>
        </w:rPr>
      </w:pPr>
      <w:r w:rsidRPr="00A2454B">
        <w:rPr>
          <w:rFonts w:ascii="Arial Narrow" w:hAnsi="Arial Narrow"/>
          <w:color w:val="auto"/>
          <w:sz w:val="22"/>
          <w:szCs w:val="22"/>
        </w:rPr>
        <w:t>se sídlem:</w:t>
      </w:r>
      <w:r w:rsidR="00023291" w:rsidRPr="00A2454B">
        <w:rPr>
          <w:rFonts w:ascii="Arial Narrow" w:hAnsi="Arial Narrow"/>
          <w:color w:val="auto"/>
          <w:sz w:val="22"/>
          <w:szCs w:val="22"/>
        </w:rPr>
        <w:t xml:space="preserve"> </w:t>
      </w:r>
      <w:r w:rsidR="00023291">
        <w:rPr>
          <w:rFonts w:ascii="Arial Narrow" w:hAnsi="Arial Narrow"/>
          <w:color w:val="auto"/>
          <w:sz w:val="22"/>
          <w:szCs w:val="22"/>
          <w:highlight w:val="yellow"/>
        </w:rPr>
        <w:t>………………………………………………….</w:t>
      </w:r>
      <w:r w:rsidR="00A17ED7" w:rsidRPr="00023291">
        <w:rPr>
          <w:rFonts w:ascii="Arial Narrow" w:hAnsi="Arial Narrow"/>
          <w:sz w:val="22"/>
          <w:szCs w:val="22"/>
        </w:rPr>
        <w:t xml:space="preserve">                                      </w:t>
      </w:r>
      <w:r w:rsidR="00716B00" w:rsidRPr="00023291">
        <w:rPr>
          <w:rFonts w:ascii="Arial Narrow" w:hAnsi="Arial Narrow"/>
          <w:sz w:val="22"/>
          <w:szCs w:val="22"/>
        </w:rPr>
        <w:t xml:space="preserve"> </w:t>
      </w:r>
    </w:p>
    <w:p w14:paraId="225EEDB4" w14:textId="77777777" w:rsidR="002B5E3B" w:rsidRPr="003F01F5" w:rsidRDefault="002B5E3B" w:rsidP="002B5E3B">
      <w:pPr>
        <w:tabs>
          <w:tab w:val="left" w:pos="2127"/>
        </w:tabs>
        <w:spacing w:after="0"/>
        <w:ind w:left="567" w:hanging="567"/>
        <w:rPr>
          <w:rFonts w:ascii="Arial Narrow" w:hAnsi="Arial Narrow" w:cs="Arial"/>
          <w:sz w:val="22"/>
          <w:highlight w:val="yellow"/>
        </w:rPr>
      </w:pPr>
      <w:r w:rsidRPr="00A2454B">
        <w:rPr>
          <w:rFonts w:ascii="Arial Narrow" w:hAnsi="Arial Narrow" w:cs="Arial"/>
          <w:sz w:val="22"/>
        </w:rPr>
        <w:t xml:space="preserve">bankovní spojení: </w:t>
      </w:r>
      <w:r w:rsidR="00023291">
        <w:rPr>
          <w:rFonts w:ascii="Arial Narrow" w:hAnsi="Arial Narrow"/>
          <w:color w:val="auto"/>
          <w:sz w:val="22"/>
          <w:highlight w:val="yellow"/>
        </w:rPr>
        <w:t>………………………………………………….</w:t>
      </w:r>
      <w:r w:rsidR="00023291" w:rsidRPr="00023291">
        <w:rPr>
          <w:rFonts w:ascii="Arial Narrow" w:hAnsi="Arial Narrow"/>
          <w:sz w:val="22"/>
        </w:rPr>
        <w:t xml:space="preserve">   </w:t>
      </w:r>
    </w:p>
    <w:p w14:paraId="2ED1CF16" w14:textId="77777777" w:rsidR="00716B00" w:rsidRPr="003F01F5" w:rsidRDefault="00716B00" w:rsidP="002B5E3B">
      <w:pPr>
        <w:tabs>
          <w:tab w:val="left" w:pos="2127"/>
        </w:tabs>
        <w:spacing w:after="0"/>
        <w:ind w:left="567" w:hanging="567"/>
        <w:rPr>
          <w:rFonts w:ascii="Arial Narrow" w:hAnsi="Arial Narrow" w:cs="Arial"/>
          <w:sz w:val="22"/>
          <w:highlight w:val="yellow"/>
        </w:rPr>
      </w:pPr>
      <w:r w:rsidRPr="00A2454B">
        <w:rPr>
          <w:rFonts w:ascii="Arial Narrow" w:hAnsi="Arial Narrow" w:cs="Arial"/>
          <w:sz w:val="22"/>
        </w:rPr>
        <w:t>č. účtu</w:t>
      </w:r>
      <w:r w:rsidR="00023291" w:rsidRPr="00A2454B">
        <w:rPr>
          <w:rFonts w:ascii="Arial Narrow" w:hAnsi="Arial Narrow" w:cs="Arial"/>
          <w:sz w:val="22"/>
        </w:rPr>
        <w:t>:</w:t>
      </w:r>
      <w:r w:rsidR="00023291" w:rsidRPr="00A2454B">
        <w:rPr>
          <w:rFonts w:ascii="Arial Narrow" w:hAnsi="Arial Narrow"/>
          <w:color w:val="auto"/>
          <w:sz w:val="22"/>
        </w:rPr>
        <w:t xml:space="preserve"> </w:t>
      </w:r>
      <w:r w:rsidR="00023291">
        <w:rPr>
          <w:rFonts w:ascii="Arial Narrow" w:hAnsi="Arial Narrow"/>
          <w:color w:val="auto"/>
          <w:sz w:val="22"/>
          <w:highlight w:val="yellow"/>
        </w:rPr>
        <w:t>………………………………………………….</w:t>
      </w:r>
      <w:r w:rsidR="00023291" w:rsidRPr="00023291">
        <w:rPr>
          <w:rFonts w:ascii="Arial Narrow" w:hAnsi="Arial Narrow"/>
          <w:sz w:val="22"/>
        </w:rPr>
        <w:t xml:space="preserve">   </w:t>
      </w:r>
      <w:r w:rsidR="00A17ED7" w:rsidRPr="003F01F5">
        <w:rPr>
          <w:rFonts w:ascii="Arial Narrow" w:hAnsi="Arial Narrow"/>
          <w:sz w:val="22"/>
          <w:highlight w:val="yellow"/>
        </w:rPr>
        <w:t xml:space="preserve">                                      </w:t>
      </w:r>
    </w:p>
    <w:p w14:paraId="42024E6B" w14:textId="77777777" w:rsidR="002B5E3B" w:rsidRPr="003F01F5" w:rsidRDefault="002B5E3B" w:rsidP="002B5E3B">
      <w:pPr>
        <w:tabs>
          <w:tab w:val="left" w:pos="2127"/>
        </w:tabs>
        <w:spacing w:after="0"/>
        <w:ind w:left="567" w:hanging="567"/>
        <w:rPr>
          <w:rFonts w:ascii="Arial Narrow" w:hAnsi="Arial Narrow" w:cs="Arial"/>
          <w:sz w:val="22"/>
          <w:highlight w:val="yellow"/>
        </w:rPr>
      </w:pPr>
      <w:r w:rsidRPr="00A2454B">
        <w:rPr>
          <w:rFonts w:ascii="Arial Narrow" w:hAnsi="Arial Narrow" w:cs="Arial"/>
          <w:sz w:val="22"/>
        </w:rPr>
        <w:t xml:space="preserve">IČO: </w:t>
      </w:r>
      <w:r w:rsidR="00023291">
        <w:rPr>
          <w:rFonts w:ascii="Arial Narrow" w:hAnsi="Arial Narrow"/>
          <w:color w:val="auto"/>
          <w:sz w:val="22"/>
          <w:highlight w:val="yellow"/>
        </w:rPr>
        <w:t>………………………………………………….</w:t>
      </w:r>
      <w:r w:rsidR="00023291" w:rsidRPr="00023291">
        <w:rPr>
          <w:rFonts w:ascii="Arial Narrow" w:hAnsi="Arial Narrow"/>
          <w:sz w:val="22"/>
        </w:rPr>
        <w:t xml:space="preserve">   </w:t>
      </w:r>
    </w:p>
    <w:p w14:paraId="6D872706" w14:textId="77777777" w:rsidR="002B5E3B" w:rsidRPr="00716B00" w:rsidRDefault="002B5E3B" w:rsidP="002B5E3B">
      <w:pPr>
        <w:tabs>
          <w:tab w:val="left" w:pos="2127"/>
        </w:tabs>
        <w:spacing w:after="0"/>
        <w:ind w:left="567" w:hanging="567"/>
        <w:rPr>
          <w:rFonts w:ascii="Arial Narrow" w:hAnsi="Arial Narrow" w:cs="Arial"/>
          <w:sz w:val="22"/>
        </w:rPr>
      </w:pPr>
      <w:r w:rsidRPr="00A2454B">
        <w:rPr>
          <w:rFonts w:ascii="Arial Narrow" w:hAnsi="Arial Narrow" w:cs="Arial"/>
          <w:sz w:val="22"/>
        </w:rPr>
        <w:t>DIČ:</w:t>
      </w:r>
      <w:r w:rsidR="00023291" w:rsidRPr="00A2454B">
        <w:rPr>
          <w:rFonts w:ascii="Arial Narrow" w:hAnsi="Arial Narrow"/>
          <w:color w:val="auto"/>
          <w:sz w:val="22"/>
        </w:rPr>
        <w:t xml:space="preserve"> </w:t>
      </w:r>
      <w:r w:rsidR="00023291">
        <w:rPr>
          <w:rFonts w:ascii="Arial Narrow" w:hAnsi="Arial Narrow"/>
          <w:color w:val="auto"/>
          <w:sz w:val="22"/>
          <w:highlight w:val="yellow"/>
        </w:rPr>
        <w:t>………………………………………………….</w:t>
      </w:r>
      <w:r w:rsidR="00023291" w:rsidRPr="00023291">
        <w:rPr>
          <w:rFonts w:ascii="Arial Narrow" w:hAnsi="Arial Narrow"/>
          <w:sz w:val="22"/>
        </w:rPr>
        <w:t xml:space="preserve">   </w:t>
      </w:r>
      <w:r w:rsidRPr="00716B00">
        <w:rPr>
          <w:rFonts w:ascii="Arial Narrow" w:hAnsi="Arial Narrow" w:cs="Arial"/>
          <w:sz w:val="22"/>
        </w:rPr>
        <w:t xml:space="preserve"> </w:t>
      </w:r>
      <w:r w:rsidRPr="00716B00">
        <w:rPr>
          <w:rFonts w:ascii="Arial Narrow" w:hAnsi="Arial Narrow" w:cs="Arial"/>
          <w:sz w:val="22"/>
        </w:rPr>
        <w:tab/>
      </w:r>
      <w:r w:rsidRPr="00716B00">
        <w:rPr>
          <w:rFonts w:ascii="Arial Narrow" w:hAnsi="Arial Narrow" w:cs="Arial"/>
          <w:sz w:val="22"/>
        </w:rPr>
        <w:tab/>
      </w:r>
      <w:r w:rsidR="00A17ED7">
        <w:rPr>
          <w:rFonts w:ascii="Arial Narrow" w:hAnsi="Arial Narrow" w:cs="Arial"/>
          <w:sz w:val="22"/>
        </w:rPr>
        <w:t xml:space="preserve">                                     </w:t>
      </w:r>
    </w:p>
    <w:p w14:paraId="74F10E4F" w14:textId="77777777" w:rsidR="00023291" w:rsidRDefault="002B5E3B" w:rsidP="00560556">
      <w:pPr>
        <w:tabs>
          <w:tab w:val="left" w:pos="2127"/>
        </w:tabs>
        <w:spacing w:after="0"/>
        <w:ind w:left="567" w:hanging="567"/>
        <w:rPr>
          <w:rFonts w:ascii="Arial Narrow" w:hAnsi="Arial Narrow"/>
          <w:color w:val="auto"/>
          <w:sz w:val="22"/>
        </w:rPr>
      </w:pPr>
      <w:r w:rsidRPr="00023291">
        <w:rPr>
          <w:rFonts w:ascii="Arial Narrow" w:hAnsi="Arial Narrow" w:cs="Arial"/>
          <w:sz w:val="22"/>
        </w:rPr>
        <w:t>zastoupen:</w:t>
      </w:r>
      <w:r w:rsidR="00023291" w:rsidRPr="00A2454B">
        <w:rPr>
          <w:rFonts w:ascii="Arial Narrow" w:hAnsi="Arial Narrow"/>
          <w:color w:val="auto"/>
          <w:sz w:val="22"/>
        </w:rPr>
        <w:t xml:space="preserve"> </w:t>
      </w:r>
      <w:r w:rsidR="00023291">
        <w:rPr>
          <w:rFonts w:ascii="Arial Narrow" w:hAnsi="Arial Narrow"/>
          <w:color w:val="auto"/>
          <w:sz w:val="22"/>
          <w:highlight w:val="yellow"/>
        </w:rPr>
        <w:t>………………………………………………….</w:t>
      </w:r>
    </w:p>
    <w:p w14:paraId="5EBED3B9" w14:textId="77777777" w:rsidR="00716B00" w:rsidRPr="00716B00" w:rsidRDefault="00023291" w:rsidP="00560556">
      <w:pPr>
        <w:tabs>
          <w:tab w:val="left" w:pos="2127"/>
        </w:tabs>
        <w:spacing w:after="0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color w:val="auto"/>
          <w:sz w:val="22"/>
        </w:rPr>
        <w:t xml:space="preserve">ID datové schránky: </w:t>
      </w:r>
      <w:r>
        <w:rPr>
          <w:rFonts w:ascii="Arial Narrow" w:hAnsi="Arial Narrow"/>
          <w:color w:val="auto"/>
          <w:sz w:val="22"/>
          <w:highlight w:val="yellow"/>
        </w:rPr>
        <w:t>………………………………………………….</w:t>
      </w:r>
      <w:r w:rsidRPr="00023291">
        <w:rPr>
          <w:rFonts w:ascii="Arial Narrow" w:hAnsi="Arial Narrow"/>
          <w:sz w:val="22"/>
        </w:rPr>
        <w:t xml:space="preserve">   </w:t>
      </w:r>
      <w:r w:rsidR="002B5E3B" w:rsidRPr="00716B00">
        <w:rPr>
          <w:rFonts w:ascii="Arial Narrow" w:hAnsi="Arial Narrow" w:cs="Arial"/>
          <w:sz w:val="22"/>
        </w:rPr>
        <w:t xml:space="preserve"> </w:t>
      </w:r>
      <w:r w:rsidR="002B5E3B" w:rsidRPr="00716B00">
        <w:rPr>
          <w:rFonts w:ascii="Arial Narrow" w:hAnsi="Arial Narrow" w:cs="Arial"/>
          <w:sz w:val="22"/>
        </w:rPr>
        <w:tab/>
      </w:r>
      <w:r w:rsidR="0047462B">
        <w:rPr>
          <w:rFonts w:ascii="Arial Narrow" w:hAnsi="Arial Narrow"/>
          <w:sz w:val="22"/>
        </w:rPr>
        <w:t xml:space="preserve">                                                                                                              </w:t>
      </w:r>
    </w:p>
    <w:p w14:paraId="59CD571E" w14:textId="77777777" w:rsidR="002B5E3B" w:rsidRPr="00716B00" w:rsidRDefault="002B5E3B" w:rsidP="00716B00">
      <w:pPr>
        <w:tabs>
          <w:tab w:val="left" w:pos="2127"/>
        </w:tabs>
        <w:spacing w:after="0"/>
        <w:ind w:left="567" w:hanging="567"/>
        <w:rPr>
          <w:rFonts w:ascii="Arial Narrow" w:hAnsi="Arial Narrow" w:cs="Arial"/>
          <w:sz w:val="22"/>
        </w:rPr>
      </w:pPr>
      <w:r w:rsidRPr="00716B00">
        <w:rPr>
          <w:rFonts w:ascii="Arial Narrow" w:hAnsi="Arial Narrow" w:cs="Arial"/>
          <w:sz w:val="22"/>
        </w:rPr>
        <w:t xml:space="preserve">zapsaný v obchodním rejstříku vedeném </w:t>
      </w:r>
      <w:r w:rsidR="00023291">
        <w:rPr>
          <w:rFonts w:ascii="Arial Narrow" w:hAnsi="Arial Narrow"/>
          <w:color w:val="auto"/>
          <w:sz w:val="22"/>
          <w:highlight w:val="yellow"/>
        </w:rPr>
        <w:t>………………………………………………….</w:t>
      </w:r>
      <w:r w:rsidR="00023291" w:rsidRPr="00023291">
        <w:rPr>
          <w:rFonts w:ascii="Arial Narrow" w:hAnsi="Arial Narrow"/>
          <w:sz w:val="22"/>
        </w:rPr>
        <w:t xml:space="preserve"> </w:t>
      </w:r>
      <w:r w:rsidR="00023291">
        <w:rPr>
          <w:rFonts w:ascii="Arial Narrow" w:hAnsi="Arial Narrow"/>
          <w:sz w:val="22"/>
        </w:rPr>
        <w:t xml:space="preserve">pod sp. zn. </w:t>
      </w:r>
      <w:r w:rsidR="00023291">
        <w:rPr>
          <w:rFonts w:ascii="Arial Narrow" w:hAnsi="Arial Narrow"/>
          <w:color w:val="auto"/>
          <w:sz w:val="22"/>
          <w:highlight w:val="yellow"/>
        </w:rPr>
        <w:t>……………………….</w:t>
      </w:r>
      <w:r w:rsidR="00023291" w:rsidRPr="00023291">
        <w:rPr>
          <w:rFonts w:ascii="Arial Narrow" w:hAnsi="Arial Narrow"/>
          <w:sz w:val="22"/>
        </w:rPr>
        <w:t xml:space="preserve">     </w:t>
      </w:r>
      <w:r w:rsidR="0047462B">
        <w:rPr>
          <w:rFonts w:ascii="Arial Narrow" w:hAnsi="Arial Narrow" w:cs="Arial"/>
          <w:sz w:val="22"/>
        </w:rPr>
        <w:t xml:space="preserve">         </w:t>
      </w:r>
    </w:p>
    <w:p w14:paraId="3593FDDB" w14:textId="77777777" w:rsidR="002B5E3B" w:rsidRPr="00716B00" w:rsidRDefault="002B5E3B" w:rsidP="002B5E3B">
      <w:pPr>
        <w:ind w:left="567" w:hanging="567"/>
        <w:rPr>
          <w:rFonts w:ascii="Arial Narrow" w:hAnsi="Arial Narrow" w:cs="Arial"/>
          <w:sz w:val="22"/>
        </w:rPr>
      </w:pPr>
      <w:r w:rsidRPr="00716B00">
        <w:rPr>
          <w:rFonts w:ascii="Arial Narrow" w:hAnsi="Arial Narrow" w:cs="Arial"/>
          <w:sz w:val="22"/>
        </w:rPr>
        <w:t xml:space="preserve">(dále jen </w:t>
      </w:r>
      <w:r w:rsidR="00C126D8">
        <w:rPr>
          <w:rFonts w:ascii="Arial Narrow" w:hAnsi="Arial Narrow" w:cs="Arial"/>
          <w:sz w:val="22"/>
        </w:rPr>
        <w:t>„</w:t>
      </w:r>
      <w:r w:rsidRPr="00716B00">
        <w:rPr>
          <w:rFonts w:ascii="Arial Narrow" w:hAnsi="Arial Narrow" w:cs="Arial"/>
          <w:b/>
          <w:sz w:val="22"/>
        </w:rPr>
        <w:t>poskytovatel</w:t>
      </w:r>
      <w:r w:rsidR="00C126D8">
        <w:rPr>
          <w:rFonts w:ascii="Arial Narrow" w:hAnsi="Arial Narrow" w:cs="Arial"/>
          <w:sz w:val="22"/>
        </w:rPr>
        <w:t>“</w:t>
      </w:r>
      <w:r w:rsidRPr="00716B00">
        <w:rPr>
          <w:rFonts w:ascii="Arial Narrow" w:hAnsi="Arial Narrow" w:cs="Arial"/>
          <w:sz w:val="22"/>
        </w:rPr>
        <w:t xml:space="preserve"> na straně druhé)</w:t>
      </w:r>
    </w:p>
    <w:p w14:paraId="097E79E0" w14:textId="77777777" w:rsidR="002B5E3B" w:rsidRPr="000F6F7F" w:rsidRDefault="002B5E3B" w:rsidP="002B5E3B">
      <w:pPr>
        <w:spacing w:after="0"/>
        <w:ind w:left="567" w:hanging="567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 xml:space="preserve">objednatel a </w:t>
      </w:r>
      <w:r>
        <w:rPr>
          <w:rFonts w:ascii="Arial Narrow" w:hAnsi="Arial Narrow" w:cs="Arial"/>
          <w:sz w:val="22"/>
        </w:rPr>
        <w:t>poskytovatel</w:t>
      </w:r>
      <w:r w:rsidRPr="000F6F7F">
        <w:rPr>
          <w:rFonts w:ascii="Arial Narrow" w:hAnsi="Arial Narrow" w:cs="Arial"/>
          <w:sz w:val="22"/>
        </w:rPr>
        <w:t xml:space="preserve"> dále též označováni jako „</w:t>
      </w:r>
      <w:r w:rsidRPr="000F6F7F">
        <w:rPr>
          <w:rFonts w:ascii="Arial Narrow" w:hAnsi="Arial Narrow" w:cs="Arial"/>
          <w:b/>
          <w:sz w:val="22"/>
        </w:rPr>
        <w:t>smluvní strany</w:t>
      </w:r>
      <w:r w:rsidR="00C126D8" w:rsidRPr="00C126D8">
        <w:rPr>
          <w:rFonts w:ascii="Arial Narrow" w:hAnsi="Arial Narrow" w:cs="Arial"/>
          <w:sz w:val="22"/>
        </w:rPr>
        <w:t>“</w:t>
      </w:r>
      <w:r w:rsidR="00023291">
        <w:rPr>
          <w:rFonts w:ascii="Arial Narrow" w:hAnsi="Arial Narrow" w:cs="Arial"/>
          <w:sz w:val="22"/>
        </w:rPr>
        <w:t xml:space="preserve"> nebo „</w:t>
      </w:r>
      <w:r w:rsidR="00023291" w:rsidRPr="00A2454B">
        <w:rPr>
          <w:rFonts w:ascii="Arial Narrow" w:hAnsi="Arial Narrow" w:cs="Arial"/>
          <w:b/>
          <w:sz w:val="22"/>
        </w:rPr>
        <w:t>účastníci smlouvy</w:t>
      </w:r>
      <w:r w:rsidR="00023291">
        <w:rPr>
          <w:rFonts w:ascii="Arial Narrow" w:hAnsi="Arial Narrow" w:cs="Arial"/>
          <w:sz w:val="22"/>
        </w:rPr>
        <w:t>“</w:t>
      </w:r>
    </w:p>
    <w:p w14:paraId="54164C82" w14:textId="77777777" w:rsidR="000E072A" w:rsidRPr="000F6F7F" w:rsidRDefault="000E072A" w:rsidP="00DD4886">
      <w:pPr>
        <w:spacing w:after="0"/>
        <w:ind w:left="567" w:hanging="567"/>
        <w:jc w:val="both"/>
        <w:rPr>
          <w:rFonts w:ascii="Arial Narrow" w:hAnsi="Arial Narrow"/>
          <w:sz w:val="22"/>
        </w:rPr>
      </w:pPr>
    </w:p>
    <w:p w14:paraId="1C5628DD" w14:textId="77777777" w:rsidR="00530293" w:rsidRPr="000F6F7F" w:rsidRDefault="000E072A" w:rsidP="00530293">
      <w:pPr>
        <w:spacing w:after="0"/>
        <w:jc w:val="both"/>
        <w:rPr>
          <w:rFonts w:ascii="Arial Narrow" w:hAnsi="Arial Narrow"/>
          <w:sz w:val="22"/>
        </w:rPr>
      </w:pPr>
      <w:r w:rsidRPr="000F6F7F">
        <w:rPr>
          <w:rFonts w:ascii="Arial Narrow" w:hAnsi="Arial Narrow"/>
          <w:sz w:val="22"/>
        </w:rPr>
        <w:t xml:space="preserve">na základě výsledku </w:t>
      </w:r>
      <w:r w:rsidR="00E437B0">
        <w:rPr>
          <w:rFonts w:ascii="Arial Narrow" w:hAnsi="Arial Narrow"/>
          <w:sz w:val="22"/>
        </w:rPr>
        <w:t>zadávacího</w:t>
      </w:r>
      <w:r w:rsidRPr="000F6F7F">
        <w:rPr>
          <w:rFonts w:ascii="Arial Narrow" w:hAnsi="Arial Narrow"/>
          <w:sz w:val="22"/>
        </w:rPr>
        <w:t xml:space="preserve"> řízení k plnění veřejné zakázky</w:t>
      </w:r>
      <w:r w:rsidR="001D20E8" w:rsidRPr="000F6F7F">
        <w:rPr>
          <w:rFonts w:ascii="Arial Narrow" w:hAnsi="Arial Narrow"/>
          <w:sz w:val="22"/>
        </w:rPr>
        <w:t xml:space="preserve"> </w:t>
      </w:r>
      <w:r w:rsidR="002819E1">
        <w:rPr>
          <w:rFonts w:ascii="Arial Narrow" w:hAnsi="Arial Narrow"/>
          <w:sz w:val="22"/>
        </w:rPr>
        <w:t xml:space="preserve">na služby </w:t>
      </w:r>
      <w:r w:rsidRPr="000F6F7F">
        <w:rPr>
          <w:rFonts w:ascii="Arial Narrow" w:hAnsi="Arial Narrow"/>
          <w:sz w:val="22"/>
        </w:rPr>
        <w:t xml:space="preserve">s názvem </w:t>
      </w:r>
      <w:r w:rsidR="00C735C8">
        <w:rPr>
          <w:rFonts w:ascii="Arial Narrow" w:hAnsi="Arial Narrow"/>
          <w:sz w:val="22"/>
        </w:rPr>
        <w:t>„</w:t>
      </w:r>
      <w:r w:rsidR="00C90EA0">
        <w:rPr>
          <w:rFonts w:ascii="Arial Narrow" w:hAnsi="Arial Narrow"/>
          <w:sz w:val="22"/>
        </w:rPr>
        <w:t xml:space="preserve">Zajišťování provozu, poskytování servisu a provádění revizí v centru </w:t>
      </w:r>
      <w:r w:rsidR="00C90EA0" w:rsidRPr="005F4367">
        <w:rPr>
          <w:rFonts w:ascii="Arial Narrow" w:hAnsi="Arial Narrow"/>
          <w:sz w:val="22"/>
        </w:rPr>
        <w:t>BIOCEV</w:t>
      </w:r>
      <w:r w:rsidR="00D97E60" w:rsidRPr="005F4367">
        <w:rPr>
          <w:rFonts w:ascii="Arial Narrow" w:hAnsi="Arial Narrow"/>
          <w:sz w:val="22"/>
        </w:rPr>
        <w:t>“</w:t>
      </w:r>
      <w:r w:rsidR="00817618" w:rsidRPr="005F4367">
        <w:rPr>
          <w:rFonts w:ascii="Arial Narrow" w:hAnsi="Arial Narrow"/>
          <w:sz w:val="22"/>
        </w:rPr>
        <w:t xml:space="preserve"> </w:t>
      </w:r>
      <w:r w:rsidR="00535E0E" w:rsidRPr="005F4367">
        <w:rPr>
          <w:rFonts w:ascii="Arial Narrow" w:hAnsi="Arial Narrow"/>
          <w:sz w:val="22"/>
        </w:rPr>
        <w:t xml:space="preserve">– části </w:t>
      </w:r>
      <w:r w:rsidR="005F4367" w:rsidRPr="005F4367">
        <w:rPr>
          <w:rFonts w:ascii="Arial Narrow" w:hAnsi="Arial Narrow"/>
          <w:sz w:val="22"/>
        </w:rPr>
        <w:t>3</w:t>
      </w:r>
      <w:r w:rsidR="00535E0E" w:rsidRPr="005F4367">
        <w:rPr>
          <w:rFonts w:ascii="Arial Narrow" w:hAnsi="Arial Narrow"/>
          <w:sz w:val="22"/>
        </w:rPr>
        <w:t xml:space="preserve"> této veřejné zakázky </w:t>
      </w:r>
      <w:r w:rsidR="00817618" w:rsidRPr="005F4367">
        <w:rPr>
          <w:rFonts w:ascii="Arial Narrow" w:hAnsi="Arial Narrow"/>
          <w:sz w:val="22"/>
        </w:rPr>
        <w:t>ze dne</w:t>
      </w:r>
      <w:r w:rsidR="00817618">
        <w:rPr>
          <w:rFonts w:ascii="Arial Narrow" w:hAnsi="Arial Narrow"/>
          <w:sz w:val="22"/>
        </w:rPr>
        <w:t xml:space="preserve"> …………………</w:t>
      </w:r>
      <w:r w:rsidR="00530293">
        <w:rPr>
          <w:rFonts w:ascii="Arial Narrow" w:hAnsi="Arial Narrow"/>
          <w:sz w:val="22"/>
        </w:rPr>
        <w:t xml:space="preserve"> (dále jen ,,veřejná zakázka“)</w:t>
      </w:r>
    </w:p>
    <w:p w14:paraId="7681F1A9" w14:textId="7C09C940" w:rsidR="000E072A" w:rsidRPr="000F6F7F" w:rsidRDefault="000E072A" w:rsidP="00DD4886">
      <w:pPr>
        <w:spacing w:after="0"/>
        <w:jc w:val="both"/>
        <w:rPr>
          <w:rFonts w:ascii="Arial Narrow" w:hAnsi="Arial Narrow"/>
          <w:sz w:val="22"/>
        </w:rPr>
      </w:pPr>
    </w:p>
    <w:p w14:paraId="7220E9CF" w14:textId="77777777" w:rsidR="000E072A" w:rsidRPr="000F6F7F" w:rsidRDefault="000E072A" w:rsidP="00DD4886">
      <w:pPr>
        <w:ind w:left="567" w:hanging="567"/>
        <w:jc w:val="center"/>
        <w:rPr>
          <w:rFonts w:ascii="Arial Narrow" w:hAnsi="Arial Narrow"/>
          <w:sz w:val="22"/>
        </w:rPr>
      </w:pPr>
    </w:p>
    <w:p w14:paraId="73B6AF7E" w14:textId="77777777" w:rsidR="000E072A" w:rsidRPr="000F6F7F" w:rsidRDefault="000E072A" w:rsidP="00DD4886">
      <w:pPr>
        <w:ind w:left="567" w:hanging="567"/>
        <w:jc w:val="center"/>
        <w:rPr>
          <w:rFonts w:ascii="Arial Narrow" w:hAnsi="Arial Narrow"/>
          <w:sz w:val="22"/>
        </w:rPr>
      </w:pPr>
      <w:r w:rsidRPr="000F6F7F">
        <w:rPr>
          <w:rFonts w:ascii="Arial Narrow" w:hAnsi="Arial Narrow"/>
          <w:sz w:val="22"/>
        </w:rPr>
        <w:t>tuto</w:t>
      </w:r>
      <w:r w:rsidR="00D5332B" w:rsidRPr="000F6F7F">
        <w:rPr>
          <w:rFonts w:ascii="Arial Narrow" w:hAnsi="Arial Narrow"/>
          <w:sz w:val="22"/>
        </w:rPr>
        <w:t xml:space="preserve"> </w:t>
      </w:r>
    </w:p>
    <w:p w14:paraId="42777A5F" w14:textId="77777777" w:rsidR="000E072A" w:rsidRPr="0063206E" w:rsidRDefault="00D97E60" w:rsidP="00DD4886">
      <w:pPr>
        <w:ind w:left="567" w:hanging="567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Smlouvu o </w:t>
      </w:r>
      <w:r w:rsidR="005E47E4">
        <w:rPr>
          <w:rFonts w:ascii="Arial Narrow" w:hAnsi="Arial Narrow"/>
          <w:b/>
          <w:sz w:val="32"/>
          <w:szCs w:val="32"/>
        </w:rPr>
        <w:t>z</w:t>
      </w:r>
      <w:r w:rsidR="005E47E4" w:rsidRPr="005E47E4">
        <w:rPr>
          <w:rFonts w:ascii="Arial Narrow" w:hAnsi="Arial Narrow"/>
          <w:b/>
          <w:sz w:val="32"/>
          <w:szCs w:val="32"/>
        </w:rPr>
        <w:t xml:space="preserve">ajištění </w:t>
      </w:r>
      <w:r w:rsidR="002B353A">
        <w:rPr>
          <w:rFonts w:ascii="Arial Narrow" w:hAnsi="Arial Narrow"/>
          <w:b/>
          <w:sz w:val="32"/>
          <w:szCs w:val="32"/>
        </w:rPr>
        <w:t>pravidelných revizí</w:t>
      </w:r>
      <w:r w:rsidR="007D50BD">
        <w:rPr>
          <w:rFonts w:ascii="Arial Narrow" w:hAnsi="Arial Narrow"/>
          <w:b/>
          <w:sz w:val="32"/>
          <w:szCs w:val="32"/>
        </w:rPr>
        <w:t xml:space="preserve"> </w:t>
      </w:r>
      <w:r w:rsidR="005F4367" w:rsidRPr="005F4367">
        <w:rPr>
          <w:rFonts w:ascii="Arial Narrow" w:hAnsi="Arial Narrow"/>
          <w:b/>
          <w:sz w:val="32"/>
          <w:szCs w:val="32"/>
        </w:rPr>
        <w:t>vyhrazených elektrických zařízení a elektrických spotřebičů</w:t>
      </w:r>
    </w:p>
    <w:p w14:paraId="7C9E6341" w14:textId="77777777" w:rsidR="00896C8D" w:rsidRPr="005722DA" w:rsidRDefault="00896C8D" w:rsidP="00DD4886">
      <w:pPr>
        <w:ind w:left="567" w:hanging="567"/>
        <w:jc w:val="center"/>
        <w:rPr>
          <w:rFonts w:ascii="Arial Narrow" w:hAnsi="Arial Narrow"/>
          <w:sz w:val="22"/>
        </w:rPr>
      </w:pPr>
      <w:r w:rsidRPr="005722DA">
        <w:rPr>
          <w:rFonts w:ascii="Arial Narrow" w:hAnsi="Arial Narrow"/>
          <w:sz w:val="22"/>
        </w:rPr>
        <w:t>(dále jen „smlouva“)</w:t>
      </w:r>
    </w:p>
    <w:p w14:paraId="63529F29" w14:textId="77777777" w:rsidR="00753027" w:rsidRPr="000F6F7F" w:rsidRDefault="00753027" w:rsidP="00DD4886">
      <w:pPr>
        <w:ind w:left="567" w:hanging="567"/>
        <w:jc w:val="center"/>
        <w:rPr>
          <w:rFonts w:ascii="Arial Narrow" w:hAnsi="Arial Narrow"/>
          <w:b/>
          <w:sz w:val="22"/>
          <w:u w:val="single"/>
        </w:rPr>
      </w:pPr>
    </w:p>
    <w:p w14:paraId="73B0CD1F" w14:textId="77777777" w:rsidR="000E072A" w:rsidRDefault="000E072A" w:rsidP="00743BD7">
      <w:pPr>
        <w:pStyle w:val="Odstavecseseznamem"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 w:rsidRPr="00DD4886">
        <w:rPr>
          <w:rFonts w:ascii="Arial Narrow" w:hAnsi="Arial Narrow"/>
          <w:b/>
          <w:u w:val="single"/>
        </w:rPr>
        <w:t>Předmět smlouvy</w:t>
      </w:r>
    </w:p>
    <w:p w14:paraId="60BA074F" w14:textId="77777777" w:rsidR="007F7D5E" w:rsidRPr="00F01F3A" w:rsidRDefault="00F20E44" w:rsidP="00817618">
      <w:pPr>
        <w:pStyle w:val="Odstavecseseznamem"/>
        <w:numPr>
          <w:ilvl w:val="0"/>
          <w:numId w:val="14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F20E44">
        <w:rPr>
          <w:rFonts w:ascii="Arial Narrow" w:hAnsi="Arial Narrow"/>
        </w:rPr>
        <w:t xml:space="preserve">Předmětem </w:t>
      </w:r>
      <w:r w:rsidR="00C23FF8">
        <w:rPr>
          <w:rFonts w:ascii="Arial Narrow" w:hAnsi="Arial Narrow"/>
        </w:rPr>
        <w:t>plnění této smlouvy je závazek p</w:t>
      </w:r>
      <w:r w:rsidRPr="00F20E44">
        <w:rPr>
          <w:rFonts w:ascii="Arial Narrow" w:hAnsi="Arial Narrow"/>
        </w:rPr>
        <w:t xml:space="preserve">oskytovatele zajistit </w:t>
      </w:r>
      <w:r w:rsidR="00817618" w:rsidRPr="00817618">
        <w:rPr>
          <w:rFonts w:ascii="Arial Narrow" w:hAnsi="Arial Narrow"/>
        </w:rPr>
        <w:t xml:space="preserve">pro objednatele úplatné </w:t>
      </w:r>
      <w:r>
        <w:rPr>
          <w:rFonts w:ascii="Arial Narrow" w:hAnsi="Arial Narrow"/>
        </w:rPr>
        <w:t>pravidelné</w:t>
      </w:r>
      <w:r w:rsidR="00DA2176">
        <w:rPr>
          <w:rFonts w:ascii="Arial Narrow" w:hAnsi="Arial Narrow"/>
        </w:rPr>
        <w:t xml:space="preserve"> nestranné zjištění stavu, tj.</w:t>
      </w:r>
      <w:r>
        <w:rPr>
          <w:rFonts w:ascii="Arial Narrow" w:hAnsi="Arial Narrow"/>
        </w:rPr>
        <w:t xml:space="preserve"> revizní prohlídky </w:t>
      </w:r>
      <w:r w:rsidR="003D2942" w:rsidRPr="003D2942">
        <w:rPr>
          <w:rFonts w:ascii="Arial Narrow" w:hAnsi="Arial Narrow"/>
        </w:rPr>
        <w:t>vyhrazených elektrických zařízení a elektrických spotřebičů</w:t>
      </w:r>
      <w:r w:rsidR="001C66E0">
        <w:rPr>
          <w:rFonts w:ascii="Arial Narrow" w:hAnsi="Arial Narrow"/>
        </w:rPr>
        <w:t xml:space="preserve"> (dále také </w:t>
      </w:r>
      <w:r w:rsidR="000A7E4D">
        <w:rPr>
          <w:rFonts w:ascii="Arial Narrow" w:hAnsi="Arial Narrow"/>
        </w:rPr>
        <w:t xml:space="preserve">„revize“ nebo </w:t>
      </w:r>
      <w:r w:rsidR="001C66E0">
        <w:rPr>
          <w:rFonts w:ascii="Arial Narrow" w:hAnsi="Arial Narrow"/>
        </w:rPr>
        <w:t>„služby“)</w:t>
      </w:r>
      <w:r w:rsidR="00BE3CB4">
        <w:rPr>
          <w:rFonts w:ascii="Arial Narrow" w:hAnsi="Arial Narrow"/>
        </w:rPr>
        <w:t>.</w:t>
      </w:r>
      <w:r w:rsidR="00F01F3A">
        <w:rPr>
          <w:rFonts w:ascii="Arial Narrow" w:hAnsi="Arial Narrow"/>
        </w:rPr>
        <w:t xml:space="preserve"> </w:t>
      </w:r>
      <w:r w:rsidR="004C32E9">
        <w:rPr>
          <w:rFonts w:ascii="Arial Narrow" w:hAnsi="Arial Narrow"/>
        </w:rPr>
        <w:t xml:space="preserve">Jedná se </w:t>
      </w:r>
      <w:r w:rsidR="001A360D">
        <w:rPr>
          <w:rFonts w:ascii="Arial Narrow" w:hAnsi="Arial Narrow"/>
        </w:rPr>
        <w:t xml:space="preserve">konkrétně </w:t>
      </w:r>
      <w:r w:rsidR="004C32E9">
        <w:rPr>
          <w:rFonts w:ascii="Arial Narrow" w:hAnsi="Arial Narrow"/>
        </w:rPr>
        <w:t xml:space="preserve">o </w:t>
      </w:r>
      <w:r w:rsidR="00F57CDA">
        <w:rPr>
          <w:rFonts w:ascii="Arial Narrow" w:hAnsi="Arial Narrow"/>
        </w:rPr>
        <w:t xml:space="preserve">činnosti a </w:t>
      </w:r>
      <w:r w:rsidR="004C32E9">
        <w:rPr>
          <w:rFonts w:ascii="Arial Narrow" w:hAnsi="Arial Narrow"/>
        </w:rPr>
        <w:t xml:space="preserve">zařízení specifikovaná v příloze </w:t>
      </w:r>
      <w:r w:rsidR="001A360D">
        <w:rPr>
          <w:rFonts w:ascii="Arial Narrow" w:hAnsi="Arial Narrow"/>
        </w:rPr>
        <w:t>č. </w:t>
      </w:r>
      <w:r w:rsidR="004C32E9">
        <w:rPr>
          <w:rFonts w:ascii="Arial Narrow" w:hAnsi="Arial Narrow"/>
        </w:rPr>
        <w:t xml:space="preserve">1 této smlouvy </w:t>
      </w:r>
      <w:r w:rsidR="001A360D">
        <w:rPr>
          <w:rFonts w:ascii="Arial Narrow" w:hAnsi="Arial Narrow"/>
        </w:rPr>
        <w:t xml:space="preserve">– Cenová kalkulace. </w:t>
      </w:r>
    </w:p>
    <w:p w14:paraId="5BB75503" w14:textId="77777777" w:rsidR="007F7D5E" w:rsidRPr="007F7D5E" w:rsidRDefault="003B7A9F" w:rsidP="007F7D5E">
      <w:pPr>
        <w:tabs>
          <w:tab w:val="left" w:pos="851"/>
        </w:tabs>
        <w:spacing w:before="120" w:line="240" w:lineRule="auto"/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Poskytovatel</w:t>
      </w:r>
      <w:r w:rsidR="007F7D5E" w:rsidRPr="007F7D5E">
        <w:rPr>
          <w:rFonts w:ascii="Arial Narrow" w:hAnsi="Arial Narrow"/>
          <w:b/>
          <w:sz w:val="22"/>
        </w:rPr>
        <w:t xml:space="preserve"> </w:t>
      </w:r>
      <w:r w:rsidR="007F7D5E" w:rsidRPr="007F7D5E">
        <w:rPr>
          <w:rFonts w:ascii="Arial Narrow" w:hAnsi="Arial Narrow"/>
          <w:sz w:val="22"/>
        </w:rPr>
        <w:t>provede kontrolu všech mechanických a elektronických částí a funkční přezkoušení ta</w:t>
      </w:r>
      <w:r w:rsidR="00242207">
        <w:rPr>
          <w:rFonts w:ascii="Arial Narrow" w:hAnsi="Arial Narrow"/>
          <w:sz w:val="22"/>
        </w:rPr>
        <w:t xml:space="preserve">k, aby objednatel mohl </w:t>
      </w:r>
      <w:r w:rsidR="007F7D5E" w:rsidRPr="007F7D5E">
        <w:rPr>
          <w:rFonts w:ascii="Arial Narrow" w:hAnsi="Arial Narrow"/>
          <w:sz w:val="22"/>
        </w:rPr>
        <w:t xml:space="preserve">zařízení provozovat </w:t>
      </w:r>
      <w:r w:rsidR="00817618">
        <w:rPr>
          <w:rFonts w:ascii="Arial Narrow" w:hAnsi="Arial Narrow"/>
          <w:sz w:val="22"/>
        </w:rPr>
        <w:t xml:space="preserve">kontinuálně </w:t>
      </w:r>
      <w:r w:rsidR="007F7D5E" w:rsidRPr="007F7D5E">
        <w:rPr>
          <w:rFonts w:ascii="Arial Narrow" w:hAnsi="Arial Narrow"/>
          <w:sz w:val="22"/>
        </w:rPr>
        <w:t xml:space="preserve">v plném rozsahu podle projektovaných parametrů </w:t>
      </w:r>
      <w:r w:rsidR="001A360D">
        <w:rPr>
          <w:rFonts w:ascii="Arial Narrow" w:hAnsi="Arial Narrow"/>
          <w:sz w:val="22"/>
        </w:rPr>
        <w:t xml:space="preserve">a požadavků dotčené legislativy a technických norem. </w:t>
      </w:r>
    </w:p>
    <w:p w14:paraId="234542D6" w14:textId="77777777" w:rsidR="007F7D5E" w:rsidRPr="007F7D5E" w:rsidRDefault="007F7D5E" w:rsidP="00F01F3A">
      <w:pPr>
        <w:pStyle w:val="Odstavecseseznamem"/>
        <w:numPr>
          <w:ilvl w:val="0"/>
          <w:numId w:val="14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7F7D5E">
        <w:rPr>
          <w:rFonts w:ascii="Arial Narrow" w:hAnsi="Arial Narrow"/>
        </w:rPr>
        <w:t xml:space="preserve">O zjištěném stavu vydá </w:t>
      </w:r>
      <w:r w:rsidR="003B7A9F">
        <w:rPr>
          <w:rFonts w:ascii="Arial Narrow" w:hAnsi="Arial Narrow"/>
        </w:rPr>
        <w:t>poskytovatel</w:t>
      </w:r>
      <w:r w:rsidRPr="007F7D5E">
        <w:rPr>
          <w:rFonts w:ascii="Arial Narrow" w:hAnsi="Arial Narrow"/>
        </w:rPr>
        <w:t xml:space="preserve"> kontrolní osvědčení, tj. </w:t>
      </w:r>
      <w:r w:rsidR="00323871">
        <w:rPr>
          <w:rFonts w:ascii="Arial Narrow" w:hAnsi="Arial Narrow"/>
        </w:rPr>
        <w:t>revizní zprávu</w:t>
      </w:r>
      <w:r w:rsidRPr="007F7D5E">
        <w:rPr>
          <w:rFonts w:ascii="Arial Narrow" w:hAnsi="Arial Narrow"/>
        </w:rPr>
        <w:t>.</w:t>
      </w:r>
    </w:p>
    <w:p w14:paraId="3321D10D" w14:textId="77777777" w:rsidR="007F7D5E" w:rsidRPr="007F7D5E" w:rsidRDefault="007F7D5E" w:rsidP="00F01F3A">
      <w:pPr>
        <w:pStyle w:val="Odstavecseseznamem"/>
        <w:numPr>
          <w:ilvl w:val="0"/>
          <w:numId w:val="14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7F7D5E">
        <w:rPr>
          <w:rFonts w:ascii="Arial Narrow" w:hAnsi="Arial Narrow"/>
        </w:rPr>
        <w:t xml:space="preserve">Objednatel se zavazuje zaplatit </w:t>
      </w:r>
      <w:r w:rsidR="003B7A9F">
        <w:rPr>
          <w:rFonts w:ascii="Arial Narrow" w:hAnsi="Arial Narrow"/>
        </w:rPr>
        <w:t>poskytovatel</w:t>
      </w:r>
      <w:r w:rsidR="00904D80">
        <w:rPr>
          <w:rFonts w:ascii="Arial Narrow" w:hAnsi="Arial Narrow"/>
        </w:rPr>
        <w:t xml:space="preserve">i </w:t>
      </w:r>
      <w:r w:rsidRPr="007F7D5E">
        <w:rPr>
          <w:rFonts w:ascii="Arial Narrow" w:hAnsi="Arial Narrow"/>
        </w:rPr>
        <w:t>cenu podle článku II. této smlouvy</w:t>
      </w:r>
      <w:r w:rsidR="001213B2">
        <w:rPr>
          <w:rFonts w:ascii="Arial Narrow" w:hAnsi="Arial Narrow"/>
        </w:rPr>
        <w:t xml:space="preserve">, což je cena, kterou poskytovatel, jakožto vybraný dodavatel, nabídl ve své nabídce v rámci </w:t>
      </w:r>
      <w:r w:rsidR="001A360D">
        <w:rPr>
          <w:rFonts w:ascii="Arial Narrow" w:hAnsi="Arial Narrow"/>
        </w:rPr>
        <w:t>zadávacího</w:t>
      </w:r>
      <w:r w:rsidR="001213B2">
        <w:rPr>
          <w:rFonts w:ascii="Arial Narrow" w:hAnsi="Arial Narrow"/>
        </w:rPr>
        <w:t xml:space="preserve"> řízení, které předcházelo uzavření smlouvy</w:t>
      </w:r>
      <w:r w:rsidRPr="007F7D5E">
        <w:rPr>
          <w:rFonts w:ascii="Arial Narrow" w:hAnsi="Arial Narrow"/>
        </w:rPr>
        <w:t>.</w:t>
      </w:r>
    </w:p>
    <w:p w14:paraId="335DBA3D" w14:textId="77777777" w:rsidR="00A567BB" w:rsidRPr="00051A05" w:rsidRDefault="00A567BB" w:rsidP="00F01F3A">
      <w:pPr>
        <w:pStyle w:val="Odstavecseseznamem"/>
        <w:numPr>
          <w:ilvl w:val="0"/>
          <w:numId w:val="14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Další </w:t>
      </w:r>
      <w:r w:rsidR="00EB69BD">
        <w:rPr>
          <w:rFonts w:ascii="Arial Narrow" w:hAnsi="Arial Narrow"/>
        </w:rPr>
        <w:t xml:space="preserve">požadavky objednatele a </w:t>
      </w:r>
      <w:r>
        <w:rPr>
          <w:rFonts w:ascii="Arial Narrow" w:hAnsi="Arial Narrow"/>
        </w:rPr>
        <w:t xml:space="preserve">podmínky plnění jsou uvedeny </w:t>
      </w:r>
      <w:r w:rsidR="00390BB1">
        <w:rPr>
          <w:rFonts w:ascii="Arial Narrow" w:hAnsi="Arial Narrow"/>
        </w:rPr>
        <w:t xml:space="preserve">níže a též </w:t>
      </w:r>
      <w:r>
        <w:rPr>
          <w:rFonts w:ascii="Arial Narrow" w:hAnsi="Arial Narrow"/>
        </w:rPr>
        <w:t xml:space="preserve">v příloze č. 1 této smlouvy - </w:t>
      </w:r>
      <w:r w:rsidR="00710889">
        <w:rPr>
          <w:rFonts w:ascii="Arial Narrow" w:hAnsi="Arial Narrow" w:cs="Arial"/>
        </w:rPr>
        <w:t xml:space="preserve">Cenová kalkulace. </w:t>
      </w:r>
    </w:p>
    <w:p w14:paraId="2DBE79D2" w14:textId="77777777" w:rsidR="00051A05" w:rsidRDefault="00051A05" w:rsidP="00051A05">
      <w:pPr>
        <w:pStyle w:val="Odstavecseseznamem"/>
        <w:tabs>
          <w:tab w:val="right" w:pos="993"/>
          <w:tab w:val="left" w:pos="2835"/>
        </w:tabs>
        <w:spacing w:after="0" w:line="240" w:lineRule="auto"/>
        <w:ind w:left="360"/>
        <w:jc w:val="both"/>
        <w:rPr>
          <w:rFonts w:ascii="Arial Narrow" w:hAnsi="Arial Narrow"/>
        </w:rPr>
      </w:pPr>
    </w:p>
    <w:p w14:paraId="7F5447F3" w14:textId="77777777" w:rsidR="00AF28AF" w:rsidRPr="007F7D5E" w:rsidRDefault="00AF28AF" w:rsidP="00051A05">
      <w:pPr>
        <w:pStyle w:val="Odstavecseseznamem"/>
        <w:tabs>
          <w:tab w:val="right" w:pos="993"/>
          <w:tab w:val="left" w:pos="2835"/>
        </w:tabs>
        <w:spacing w:after="0" w:line="240" w:lineRule="auto"/>
        <w:ind w:left="360"/>
        <w:jc w:val="both"/>
        <w:rPr>
          <w:rFonts w:ascii="Arial Narrow" w:hAnsi="Arial Narrow"/>
        </w:rPr>
      </w:pPr>
    </w:p>
    <w:p w14:paraId="5F592D3C" w14:textId="77777777" w:rsidR="000E072A" w:rsidRDefault="00742209" w:rsidP="00E82E8F">
      <w:pPr>
        <w:pStyle w:val="Odstavecseseznamem"/>
        <w:keepNext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 w:rsidRPr="000F6F7F">
        <w:rPr>
          <w:rFonts w:ascii="Arial Narrow" w:hAnsi="Arial Narrow"/>
          <w:b/>
          <w:u w:val="single"/>
        </w:rPr>
        <w:lastRenderedPageBreak/>
        <w:t xml:space="preserve">Cena </w:t>
      </w:r>
      <w:r w:rsidR="00BD3372">
        <w:rPr>
          <w:rFonts w:ascii="Arial Narrow" w:hAnsi="Arial Narrow"/>
          <w:b/>
          <w:u w:val="single"/>
        </w:rPr>
        <w:t>služeb</w:t>
      </w:r>
      <w:r w:rsidR="004941E6" w:rsidRPr="000F6F7F">
        <w:rPr>
          <w:rFonts w:ascii="Arial Narrow" w:hAnsi="Arial Narrow"/>
          <w:b/>
          <w:u w:val="single"/>
        </w:rPr>
        <w:t xml:space="preserve"> </w:t>
      </w:r>
      <w:r w:rsidR="000E072A" w:rsidRPr="000F6F7F">
        <w:rPr>
          <w:rFonts w:ascii="Arial Narrow" w:hAnsi="Arial Narrow"/>
          <w:b/>
          <w:u w:val="single"/>
        </w:rPr>
        <w:t>a platební podmínky</w:t>
      </w:r>
    </w:p>
    <w:p w14:paraId="7B294FA7" w14:textId="77777777" w:rsidR="00E602D5" w:rsidRDefault="00E602D5" w:rsidP="00E82E8F">
      <w:pPr>
        <w:pStyle w:val="Odstavecseseznamem"/>
        <w:keepNext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Ceny za provedení </w:t>
      </w:r>
      <w:r w:rsidR="00E04E66">
        <w:rPr>
          <w:rFonts w:ascii="Arial Narrow" w:hAnsi="Arial Narrow"/>
        </w:rPr>
        <w:t>revizí</w:t>
      </w:r>
      <w:r w:rsidR="007F7D5E" w:rsidRPr="007F7D5E">
        <w:rPr>
          <w:rFonts w:ascii="Arial Narrow" w:hAnsi="Arial Narrow"/>
        </w:rPr>
        <w:t xml:space="preserve"> zařízení uveden</w:t>
      </w:r>
      <w:r w:rsidR="00C56653">
        <w:rPr>
          <w:rFonts w:ascii="Arial Narrow" w:hAnsi="Arial Narrow"/>
        </w:rPr>
        <w:t>ých</w:t>
      </w:r>
      <w:r w:rsidR="007F7D5E" w:rsidRPr="007F7D5E">
        <w:rPr>
          <w:rFonts w:ascii="Arial Narrow" w:hAnsi="Arial Narrow"/>
        </w:rPr>
        <w:t xml:space="preserve"> </w:t>
      </w:r>
      <w:r w:rsidR="00E04E66">
        <w:rPr>
          <w:rFonts w:ascii="Arial Narrow" w:hAnsi="Arial Narrow"/>
        </w:rPr>
        <w:t>v příloze č. 1 této smlouvy – Cenová kalkulace jsou uvedeny tamtéž, tj.</w:t>
      </w:r>
      <w:r>
        <w:rPr>
          <w:rFonts w:ascii="Arial Narrow" w:hAnsi="Arial Narrow"/>
        </w:rPr>
        <w:t xml:space="preserve"> v příloze č. </w:t>
      </w:r>
      <w:r w:rsidR="00FC62C3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této smlouvy - Cenová kalkulace. Jednotkové ceny budou odpovídat jednotkovým cenám uvedeným v příloze č. </w:t>
      </w:r>
      <w:r w:rsidR="00FC62C3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této smlouvy, která byla poskytovatelem zpracována jako součást nabídky v rámci </w:t>
      </w:r>
      <w:r w:rsidR="00FC62C3">
        <w:rPr>
          <w:rFonts w:ascii="Arial Narrow" w:hAnsi="Arial Narrow"/>
        </w:rPr>
        <w:t>zadávacího</w:t>
      </w:r>
      <w:r>
        <w:rPr>
          <w:rFonts w:ascii="Arial Narrow" w:hAnsi="Arial Narrow"/>
        </w:rPr>
        <w:t xml:space="preserve"> řízení.</w:t>
      </w:r>
      <w:r w:rsidR="007F7D5E" w:rsidRPr="007F7D5E">
        <w:rPr>
          <w:rFonts w:ascii="Arial Narrow" w:hAnsi="Arial Narrow"/>
        </w:rPr>
        <w:t xml:space="preserve"> </w:t>
      </w:r>
    </w:p>
    <w:p w14:paraId="7AE1B958" w14:textId="77777777" w:rsidR="00E602D5" w:rsidRDefault="00E602D5" w:rsidP="00817618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Ceny uvedené v příloze č. </w:t>
      </w:r>
      <w:r w:rsidR="0003720B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této smlouvy jsou </w:t>
      </w:r>
      <w:r w:rsidR="00817618" w:rsidRPr="00817618">
        <w:rPr>
          <w:rFonts w:ascii="Arial Narrow" w:hAnsi="Arial Narrow"/>
        </w:rPr>
        <w:t xml:space="preserve">konečné a celkové </w:t>
      </w:r>
      <w:r w:rsidR="007F7D5E" w:rsidRPr="007F7D5E">
        <w:rPr>
          <w:rFonts w:ascii="Arial Narrow" w:hAnsi="Arial Narrow"/>
        </w:rPr>
        <w:t>včetně dopravy a náhrady</w:t>
      </w:r>
      <w:r w:rsidR="00817618">
        <w:rPr>
          <w:rFonts w:ascii="Arial Narrow" w:hAnsi="Arial Narrow"/>
        </w:rPr>
        <w:t xml:space="preserve"> promeškaného</w:t>
      </w:r>
      <w:r w:rsidR="007F7D5E" w:rsidRPr="007F7D5E">
        <w:rPr>
          <w:rFonts w:ascii="Arial Narrow" w:hAnsi="Arial Narrow"/>
        </w:rPr>
        <w:t xml:space="preserve"> času </w:t>
      </w:r>
      <w:r w:rsidR="003B7A9F">
        <w:rPr>
          <w:rFonts w:ascii="Arial Narrow" w:hAnsi="Arial Narrow"/>
        </w:rPr>
        <w:t>poskytovatel</w:t>
      </w:r>
      <w:r w:rsidR="007F7D5E" w:rsidRPr="007F7D5E">
        <w:rPr>
          <w:rFonts w:ascii="Arial Narrow" w:hAnsi="Arial Narrow"/>
        </w:rPr>
        <w:t xml:space="preserve">e stráveného cestou z místa provozovny </w:t>
      </w:r>
      <w:r>
        <w:rPr>
          <w:rFonts w:ascii="Arial Narrow" w:hAnsi="Arial Narrow"/>
        </w:rPr>
        <w:t>poskytovatele</w:t>
      </w:r>
      <w:r w:rsidR="007F7D5E" w:rsidRPr="007F7D5E">
        <w:rPr>
          <w:rFonts w:ascii="Arial Narrow" w:hAnsi="Arial Narrow"/>
        </w:rPr>
        <w:t xml:space="preserve"> na místo </w:t>
      </w:r>
      <w:r>
        <w:rPr>
          <w:rFonts w:ascii="Arial Narrow" w:hAnsi="Arial Narrow"/>
        </w:rPr>
        <w:t>plnění</w:t>
      </w:r>
      <w:r w:rsidR="00817618">
        <w:rPr>
          <w:rFonts w:ascii="Arial Narrow" w:hAnsi="Arial Narrow"/>
        </w:rPr>
        <w:t>, resp. i další související náklady</w:t>
      </w:r>
      <w:r w:rsidR="00F1683F">
        <w:rPr>
          <w:rFonts w:ascii="Arial Narrow" w:hAnsi="Arial Narrow"/>
        </w:rPr>
        <w:t>.</w:t>
      </w:r>
      <w:r w:rsidR="00672CCF">
        <w:rPr>
          <w:rFonts w:ascii="Arial Narrow" w:hAnsi="Arial Narrow"/>
        </w:rPr>
        <w:t xml:space="preserve"> Ceny uvedené v příloze č. </w:t>
      </w:r>
      <w:r w:rsidR="0003720B">
        <w:rPr>
          <w:rFonts w:ascii="Arial Narrow" w:hAnsi="Arial Narrow"/>
        </w:rPr>
        <w:t>1</w:t>
      </w:r>
      <w:r w:rsidR="00672CCF">
        <w:rPr>
          <w:rFonts w:ascii="Arial Narrow" w:hAnsi="Arial Narrow"/>
        </w:rPr>
        <w:t xml:space="preserve"> této</w:t>
      </w:r>
      <w:r w:rsidR="003B7416">
        <w:rPr>
          <w:rFonts w:ascii="Arial Narrow" w:hAnsi="Arial Narrow"/>
        </w:rPr>
        <w:t xml:space="preserve"> smlouvy zahrnuj</w:t>
      </w:r>
      <w:r w:rsidR="00672CCF">
        <w:rPr>
          <w:rFonts w:ascii="Arial Narrow" w:hAnsi="Arial Narrow"/>
        </w:rPr>
        <w:t xml:space="preserve">í též služby poskytovatele specifikované v čl. I. odst. 2 a 4 této smlouvy, </w:t>
      </w:r>
      <w:r w:rsidR="00817618" w:rsidRPr="00817618">
        <w:rPr>
          <w:rFonts w:ascii="Arial Narrow" w:hAnsi="Arial Narrow"/>
        </w:rPr>
        <w:t>resp. i další související náklady</w:t>
      </w:r>
      <w:r w:rsidR="00817618">
        <w:rPr>
          <w:rFonts w:ascii="Arial Narrow" w:hAnsi="Arial Narrow"/>
        </w:rPr>
        <w:t xml:space="preserve">, </w:t>
      </w:r>
      <w:r w:rsidR="00672CCF">
        <w:rPr>
          <w:rFonts w:ascii="Arial Narrow" w:hAnsi="Arial Narrow"/>
        </w:rPr>
        <w:t xml:space="preserve">tj. tyto služby nebudou hrazeny samostatně. </w:t>
      </w:r>
    </w:p>
    <w:p w14:paraId="40905297" w14:textId="77777777" w:rsidR="00393DFC" w:rsidRDefault="0018228C" w:rsidP="000F53AB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7F7D5E">
        <w:rPr>
          <w:rFonts w:ascii="Arial Narrow" w:hAnsi="Arial Narrow"/>
        </w:rPr>
        <w:t xml:space="preserve">Jednotkové ceny uvedené v příloze č. </w:t>
      </w:r>
      <w:r w:rsidR="0003720B">
        <w:rPr>
          <w:rFonts w:ascii="Arial Narrow" w:hAnsi="Arial Narrow"/>
        </w:rPr>
        <w:t>1</w:t>
      </w:r>
      <w:r w:rsidRPr="007F7D5E">
        <w:rPr>
          <w:rFonts w:ascii="Arial Narrow" w:hAnsi="Arial Narrow"/>
        </w:rPr>
        <w:t xml:space="preserve"> této smlouvy jsou konečné a maximální, tj. zahrnují veškerý zisk a náklady</w:t>
      </w:r>
      <w:r w:rsidR="00817618">
        <w:rPr>
          <w:rFonts w:ascii="Arial Narrow" w:hAnsi="Arial Narrow"/>
        </w:rPr>
        <w:t xml:space="preserve"> poskytovatele</w:t>
      </w:r>
      <w:r w:rsidR="00BE1312" w:rsidRPr="007F7D5E">
        <w:rPr>
          <w:rFonts w:ascii="Arial Narrow" w:hAnsi="Arial Narrow"/>
        </w:rPr>
        <w:t xml:space="preserve">, ať už předvídatelné </w:t>
      </w:r>
      <w:r w:rsidR="0095538B">
        <w:rPr>
          <w:rFonts w:ascii="Arial Narrow" w:hAnsi="Arial Narrow"/>
        </w:rPr>
        <w:t>či</w:t>
      </w:r>
      <w:r w:rsidR="00BE1312" w:rsidRPr="007F7D5E">
        <w:rPr>
          <w:rFonts w:ascii="Arial Narrow" w:hAnsi="Arial Narrow"/>
        </w:rPr>
        <w:t xml:space="preserve"> nepředvídatelné. Jednotkové ceny</w:t>
      </w:r>
      <w:r w:rsidRPr="007F7D5E">
        <w:rPr>
          <w:rFonts w:ascii="Arial Narrow" w:hAnsi="Arial Narrow"/>
        </w:rPr>
        <w:t xml:space="preserve"> můžou být měněny pouze v souvislosti se změnou sazeb DPH či jiných daňových předpisů majících vliv na ceny služby. Rozhodným dnem pro změnu ceny z důvodu zákonné změny sazby DPH je den </w:t>
      </w:r>
      <w:r w:rsidR="00171F52" w:rsidRPr="007F7D5E">
        <w:rPr>
          <w:rFonts w:ascii="Arial Narrow" w:hAnsi="Arial Narrow"/>
        </w:rPr>
        <w:t>účinnosti takové změny</w:t>
      </w:r>
      <w:r w:rsidR="00310FD6" w:rsidRPr="007F7D5E">
        <w:rPr>
          <w:rFonts w:ascii="Arial Narrow" w:hAnsi="Arial Narrow"/>
        </w:rPr>
        <w:t>.</w:t>
      </w:r>
    </w:p>
    <w:p w14:paraId="7BBD3ACD" w14:textId="77777777" w:rsidR="00261F40" w:rsidRPr="00261F40" w:rsidRDefault="00261F40" w:rsidP="00817618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 vyloučení pochybností se za provedení </w:t>
      </w:r>
      <w:r w:rsidR="0003720B">
        <w:rPr>
          <w:rFonts w:ascii="Arial Narrow" w:hAnsi="Arial Narrow"/>
        </w:rPr>
        <w:t>revize</w:t>
      </w:r>
      <w:r w:rsidRPr="007F7D5E">
        <w:rPr>
          <w:rFonts w:ascii="Arial Narrow" w:hAnsi="Arial Narrow"/>
        </w:rPr>
        <w:t xml:space="preserve"> zařízení uveden</w:t>
      </w:r>
      <w:r>
        <w:rPr>
          <w:rFonts w:ascii="Arial Narrow" w:hAnsi="Arial Narrow"/>
        </w:rPr>
        <w:t>ých</w:t>
      </w:r>
      <w:r w:rsidRPr="007F7D5E">
        <w:rPr>
          <w:rFonts w:ascii="Arial Narrow" w:hAnsi="Arial Narrow"/>
        </w:rPr>
        <w:t xml:space="preserve"> </w:t>
      </w:r>
      <w:r w:rsidR="0003720B">
        <w:rPr>
          <w:rFonts w:ascii="Arial Narrow" w:hAnsi="Arial Narrow"/>
        </w:rPr>
        <w:t>v příloze č. 1 této smlouvy – Cenová kalkulace</w:t>
      </w:r>
      <w:r>
        <w:rPr>
          <w:rFonts w:ascii="Arial Narrow" w:hAnsi="Arial Narrow"/>
        </w:rPr>
        <w:t xml:space="preserve"> ze strany poskytovatele považují veškeré dodávky a služby, které jsou potřebné pro řádné splnění smluvních závazků poskytovatele, včetně vedlejších a dodatečných </w:t>
      </w:r>
      <w:r w:rsidR="00817618">
        <w:rPr>
          <w:rFonts w:ascii="Arial Narrow" w:hAnsi="Arial Narrow"/>
        </w:rPr>
        <w:t xml:space="preserve">souvisejících </w:t>
      </w:r>
      <w:r>
        <w:rPr>
          <w:rFonts w:ascii="Arial Narrow" w:hAnsi="Arial Narrow"/>
        </w:rPr>
        <w:t xml:space="preserve">dodávek a služeb tak, aby byly služby poskytnuty </w:t>
      </w:r>
      <w:r w:rsidR="00817618">
        <w:rPr>
          <w:rFonts w:ascii="Arial Narrow" w:hAnsi="Arial Narrow"/>
        </w:rPr>
        <w:t xml:space="preserve">řádně a včas </w:t>
      </w:r>
      <w:r>
        <w:rPr>
          <w:rFonts w:ascii="Arial Narrow" w:hAnsi="Arial Narrow"/>
        </w:rPr>
        <w:t>v souladu s příslušnými předpisy, technickou dokumentací, právními předpisy a dalšími relevantními předpisy</w:t>
      </w:r>
      <w:r w:rsidR="00817618" w:rsidRPr="00817618">
        <w:t xml:space="preserve"> </w:t>
      </w:r>
      <w:r w:rsidR="00817618" w:rsidRPr="00817618">
        <w:rPr>
          <w:rFonts w:ascii="Arial Narrow" w:hAnsi="Arial Narrow"/>
        </w:rPr>
        <w:t>a technickými normami vč. doporučujících</w:t>
      </w:r>
      <w:r>
        <w:rPr>
          <w:rFonts w:ascii="Arial Narrow" w:hAnsi="Arial Narrow"/>
        </w:rPr>
        <w:t>, které jsou potřebné k jejich poskytnutí.</w:t>
      </w:r>
    </w:p>
    <w:p w14:paraId="2585C369" w14:textId="77777777" w:rsidR="00393DFC" w:rsidRPr="003B352B" w:rsidRDefault="00BE1312" w:rsidP="00817618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7F7D5E">
        <w:rPr>
          <w:rFonts w:ascii="Arial Narrow" w:hAnsi="Arial Narrow"/>
        </w:rPr>
        <w:t>Cena za poskytnutí služby</w:t>
      </w:r>
      <w:r w:rsidR="008A35A9">
        <w:rPr>
          <w:rFonts w:ascii="Arial Narrow" w:hAnsi="Arial Narrow"/>
        </w:rPr>
        <w:t xml:space="preserve"> bude p</w:t>
      </w:r>
      <w:r w:rsidR="00393DFC" w:rsidRPr="007F7D5E">
        <w:rPr>
          <w:rFonts w:ascii="Arial Narrow" w:hAnsi="Arial Narrow"/>
        </w:rPr>
        <w:t xml:space="preserve">oskytovateli uhrazena v české měně na základě </w:t>
      </w:r>
      <w:r w:rsidR="00817618">
        <w:rPr>
          <w:rFonts w:ascii="Arial Narrow" w:hAnsi="Arial Narrow"/>
        </w:rPr>
        <w:t xml:space="preserve">účetního a </w:t>
      </w:r>
      <w:r w:rsidR="00393DFC" w:rsidRPr="007F7D5E">
        <w:rPr>
          <w:rFonts w:ascii="Arial Narrow" w:hAnsi="Arial Narrow"/>
        </w:rPr>
        <w:t>daňového dokladu - faktury, a to</w:t>
      </w:r>
      <w:r w:rsidR="001C66E0">
        <w:rPr>
          <w:rFonts w:ascii="Arial Narrow" w:hAnsi="Arial Narrow"/>
        </w:rPr>
        <w:t xml:space="preserve"> bezhotovostní platbou na účet p</w:t>
      </w:r>
      <w:r w:rsidR="00393DFC" w:rsidRPr="007F7D5E">
        <w:rPr>
          <w:rFonts w:ascii="Arial Narrow" w:hAnsi="Arial Narrow"/>
        </w:rPr>
        <w:t>oskytovatele</w:t>
      </w:r>
      <w:r w:rsidR="00817618" w:rsidRPr="00817618">
        <w:t xml:space="preserve"> </w:t>
      </w:r>
      <w:r w:rsidR="00817618" w:rsidRPr="00817618">
        <w:rPr>
          <w:rFonts w:ascii="Arial Narrow" w:hAnsi="Arial Narrow"/>
        </w:rPr>
        <w:t>specifikovaný v záhlaví této smlouvy</w:t>
      </w:r>
      <w:r w:rsidR="00393DFC" w:rsidRPr="007F7D5E">
        <w:rPr>
          <w:rFonts w:ascii="Arial Narrow" w:hAnsi="Arial Narrow"/>
        </w:rPr>
        <w:t xml:space="preserve">. Poskytovatel je oprávněn vystavit fakturu až </w:t>
      </w:r>
      <w:r w:rsidR="00FD697F" w:rsidRPr="007F7D5E">
        <w:rPr>
          <w:rFonts w:ascii="Arial Narrow" w:hAnsi="Arial Narrow"/>
        </w:rPr>
        <w:t>po</w:t>
      </w:r>
      <w:r w:rsidR="003879B0" w:rsidRPr="007F7D5E">
        <w:rPr>
          <w:rFonts w:ascii="Arial Narrow" w:hAnsi="Arial Narrow"/>
        </w:rPr>
        <w:t xml:space="preserve"> </w:t>
      </w:r>
      <w:r w:rsidR="00393DFC" w:rsidRPr="007F7D5E">
        <w:rPr>
          <w:rFonts w:ascii="Arial Narrow" w:hAnsi="Arial Narrow"/>
        </w:rPr>
        <w:t xml:space="preserve">poskytnutí </w:t>
      </w:r>
      <w:r w:rsidR="001C66E0">
        <w:rPr>
          <w:rFonts w:ascii="Arial Narrow" w:hAnsi="Arial Narrow"/>
        </w:rPr>
        <w:t>s</w:t>
      </w:r>
      <w:r w:rsidR="00B87289">
        <w:rPr>
          <w:rFonts w:ascii="Arial Narrow" w:hAnsi="Arial Narrow"/>
        </w:rPr>
        <w:t>lužeb</w:t>
      </w:r>
      <w:r w:rsidR="001B1F72">
        <w:rPr>
          <w:rFonts w:ascii="Arial Narrow" w:hAnsi="Arial Narrow"/>
        </w:rPr>
        <w:t xml:space="preserve"> (</w:t>
      </w:r>
      <w:r w:rsidR="005F64D9">
        <w:rPr>
          <w:rFonts w:ascii="Arial Narrow" w:hAnsi="Arial Narrow"/>
        </w:rPr>
        <w:t>tj. </w:t>
      </w:r>
      <w:r w:rsidR="001B1F72">
        <w:rPr>
          <w:rFonts w:ascii="Arial Narrow" w:hAnsi="Arial Narrow"/>
        </w:rPr>
        <w:t xml:space="preserve">vždy po poskytnutí </w:t>
      </w:r>
      <w:r w:rsidR="005F64D9">
        <w:rPr>
          <w:rFonts w:ascii="Arial Narrow" w:hAnsi="Arial Narrow"/>
        </w:rPr>
        <w:t xml:space="preserve">jednotlivé </w:t>
      </w:r>
      <w:r w:rsidR="00672CCF">
        <w:rPr>
          <w:rFonts w:ascii="Arial Narrow" w:hAnsi="Arial Narrow"/>
        </w:rPr>
        <w:t xml:space="preserve">služby </w:t>
      </w:r>
      <w:r w:rsidR="005F64D9">
        <w:rPr>
          <w:rFonts w:ascii="Arial Narrow" w:hAnsi="Arial Narrow"/>
        </w:rPr>
        <w:t>zkouš</w:t>
      </w:r>
      <w:r w:rsidR="00672CCF">
        <w:rPr>
          <w:rFonts w:ascii="Arial Narrow" w:hAnsi="Arial Narrow"/>
        </w:rPr>
        <w:t>ky</w:t>
      </w:r>
      <w:r w:rsidR="005F64D9">
        <w:rPr>
          <w:rFonts w:ascii="Arial Narrow" w:hAnsi="Arial Narrow"/>
        </w:rPr>
        <w:t xml:space="preserve"> činnosti systému, tedy jednotlivě po </w:t>
      </w:r>
      <w:r w:rsidR="00F76C96">
        <w:rPr>
          <w:rFonts w:ascii="Arial Narrow" w:hAnsi="Arial Narrow"/>
        </w:rPr>
        <w:t>každé dílčí revizi</w:t>
      </w:r>
      <w:r w:rsidR="001B1F72">
        <w:rPr>
          <w:rFonts w:ascii="Arial Narrow" w:hAnsi="Arial Narrow"/>
        </w:rPr>
        <w:t>)</w:t>
      </w:r>
      <w:r w:rsidR="00B87289">
        <w:rPr>
          <w:rFonts w:ascii="Arial Narrow" w:hAnsi="Arial Narrow"/>
        </w:rPr>
        <w:t xml:space="preserve">, a to na základě </w:t>
      </w:r>
      <w:r w:rsidR="00817618">
        <w:rPr>
          <w:rFonts w:ascii="Arial Narrow" w:hAnsi="Arial Narrow"/>
        </w:rPr>
        <w:t xml:space="preserve">písemného </w:t>
      </w:r>
      <w:r w:rsidR="00B87289">
        <w:rPr>
          <w:rFonts w:ascii="Arial Narrow" w:hAnsi="Arial Narrow"/>
        </w:rPr>
        <w:t>potvrzení objednatele. Potvrzení o</w:t>
      </w:r>
      <w:r w:rsidR="00A10989">
        <w:rPr>
          <w:rFonts w:ascii="Arial Narrow" w:hAnsi="Arial Narrow"/>
        </w:rPr>
        <w:t>bjednatele o </w:t>
      </w:r>
      <w:r w:rsidR="00B87289">
        <w:rPr>
          <w:rFonts w:ascii="Arial Narrow" w:hAnsi="Arial Narrow"/>
        </w:rPr>
        <w:t>provedení s</w:t>
      </w:r>
      <w:r w:rsidR="00393DFC" w:rsidRPr="007F7D5E">
        <w:rPr>
          <w:rFonts w:ascii="Arial Narrow" w:hAnsi="Arial Narrow"/>
        </w:rPr>
        <w:t xml:space="preserve">lužeb musí být součástí faktury. </w:t>
      </w:r>
      <w:r w:rsidRPr="007F7D5E">
        <w:rPr>
          <w:rFonts w:ascii="Arial Narrow" w:hAnsi="Arial Narrow"/>
        </w:rPr>
        <w:t xml:space="preserve">Potvrzení </w:t>
      </w:r>
      <w:r w:rsidR="00B87289">
        <w:rPr>
          <w:rFonts w:ascii="Arial Narrow" w:hAnsi="Arial Narrow"/>
        </w:rPr>
        <w:t>objednatele je objednatel povinen zaslat p</w:t>
      </w:r>
      <w:r w:rsidRPr="007F7D5E">
        <w:rPr>
          <w:rFonts w:ascii="Arial Narrow" w:hAnsi="Arial Narrow"/>
        </w:rPr>
        <w:t xml:space="preserve">oskytovateli nejpozději do </w:t>
      </w:r>
      <w:r w:rsidR="00D97A91" w:rsidRPr="007F7D5E">
        <w:rPr>
          <w:rFonts w:ascii="Arial Narrow" w:hAnsi="Arial Narrow"/>
        </w:rPr>
        <w:t>5 pracovních dnů</w:t>
      </w:r>
      <w:r w:rsidRPr="007F7D5E">
        <w:rPr>
          <w:rFonts w:ascii="Arial Narrow" w:hAnsi="Arial Narrow"/>
        </w:rPr>
        <w:t xml:space="preserve"> ode dne </w:t>
      </w:r>
      <w:r w:rsidR="00B87289">
        <w:rPr>
          <w:rFonts w:ascii="Arial Narrow" w:hAnsi="Arial Narrow"/>
        </w:rPr>
        <w:t>poskytnutí s</w:t>
      </w:r>
      <w:r w:rsidRPr="007F7D5E">
        <w:rPr>
          <w:rFonts w:ascii="Arial Narrow" w:hAnsi="Arial Narrow"/>
        </w:rPr>
        <w:t xml:space="preserve">lužby, přičemž toto potvrzení musí obsahovat </w:t>
      </w:r>
      <w:r w:rsidR="00D97A91" w:rsidRPr="007F7D5E">
        <w:rPr>
          <w:rFonts w:ascii="Arial Narrow" w:hAnsi="Arial Narrow"/>
        </w:rPr>
        <w:t>prohlášení kontaktní osoby objednatele uvedené v čl. VIII</w:t>
      </w:r>
      <w:r w:rsidR="00AD223E">
        <w:rPr>
          <w:rFonts w:ascii="Arial Narrow" w:hAnsi="Arial Narrow"/>
        </w:rPr>
        <w:t>.</w:t>
      </w:r>
      <w:r w:rsidR="00D97A91" w:rsidRPr="007F7D5E">
        <w:rPr>
          <w:rFonts w:ascii="Arial Narrow" w:hAnsi="Arial Narrow"/>
        </w:rPr>
        <w:t xml:space="preserve"> odst. 2 této smlouvy o řádném a včasném provedení služeb definovaných </w:t>
      </w:r>
      <w:r w:rsidR="00B87289">
        <w:rPr>
          <w:rFonts w:ascii="Arial Narrow" w:hAnsi="Arial Narrow"/>
        </w:rPr>
        <w:t>touto</w:t>
      </w:r>
      <w:r w:rsidR="003B352B">
        <w:rPr>
          <w:rFonts w:ascii="Arial Narrow" w:hAnsi="Arial Narrow"/>
        </w:rPr>
        <w:t xml:space="preserve"> smlouv</w:t>
      </w:r>
      <w:r w:rsidR="00B87289">
        <w:rPr>
          <w:rFonts w:ascii="Arial Narrow" w:hAnsi="Arial Narrow"/>
        </w:rPr>
        <w:t>ou</w:t>
      </w:r>
      <w:r w:rsidR="003B352B">
        <w:rPr>
          <w:rFonts w:ascii="Arial Narrow" w:hAnsi="Arial Narrow"/>
        </w:rPr>
        <w:t>.</w:t>
      </w:r>
    </w:p>
    <w:p w14:paraId="17A64D37" w14:textId="77777777" w:rsidR="000C1E41" w:rsidRPr="0009226E" w:rsidRDefault="000C1E41" w:rsidP="000F53AB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09226E">
        <w:rPr>
          <w:rFonts w:ascii="Arial Narrow" w:hAnsi="Arial Narrow"/>
        </w:rPr>
        <w:t xml:space="preserve">V případě prodlení </w:t>
      </w:r>
      <w:r w:rsidR="006019AB" w:rsidRPr="0009226E">
        <w:rPr>
          <w:rFonts w:ascii="Arial Narrow" w:hAnsi="Arial Narrow"/>
        </w:rPr>
        <w:t>o</w:t>
      </w:r>
      <w:r w:rsidRPr="0009226E">
        <w:rPr>
          <w:rFonts w:ascii="Arial Narrow" w:hAnsi="Arial Narrow"/>
        </w:rPr>
        <w:t xml:space="preserve">bjednatele s úhradou jakékoliv faktury se </w:t>
      </w:r>
      <w:r w:rsidR="006019AB" w:rsidRPr="0009226E">
        <w:rPr>
          <w:rFonts w:ascii="Arial Narrow" w:hAnsi="Arial Narrow"/>
        </w:rPr>
        <w:t>o</w:t>
      </w:r>
      <w:r w:rsidRPr="0009226E">
        <w:rPr>
          <w:rFonts w:ascii="Arial Narrow" w:hAnsi="Arial Narrow"/>
        </w:rPr>
        <w:t xml:space="preserve">bjednatel zavazuje uhradit </w:t>
      </w:r>
      <w:r w:rsidR="006019AB" w:rsidRPr="0009226E">
        <w:rPr>
          <w:rFonts w:ascii="Arial Narrow" w:hAnsi="Arial Narrow"/>
        </w:rPr>
        <w:t>p</w:t>
      </w:r>
      <w:r w:rsidRPr="0009226E">
        <w:rPr>
          <w:rFonts w:ascii="Arial Narrow" w:hAnsi="Arial Narrow"/>
        </w:rPr>
        <w:t>oskytovateli úrok z prodlení ve výši 0,0</w:t>
      </w:r>
      <w:r w:rsidR="00D70DBB">
        <w:rPr>
          <w:rFonts w:ascii="Arial Narrow" w:hAnsi="Arial Narrow"/>
        </w:rPr>
        <w:t>0</w:t>
      </w:r>
      <w:r w:rsidRPr="0009226E">
        <w:rPr>
          <w:rFonts w:ascii="Arial Narrow" w:hAnsi="Arial Narrow"/>
        </w:rPr>
        <w:t xml:space="preserve">1 % z příslušné dlužné částky za každý </w:t>
      </w:r>
      <w:r w:rsidR="003B352B" w:rsidRPr="0009226E">
        <w:rPr>
          <w:rFonts w:ascii="Arial Narrow" w:hAnsi="Arial Narrow"/>
        </w:rPr>
        <w:t xml:space="preserve">započatý </w:t>
      </w:r>
      <w:r w:rsidRPr="0009226E">
        <w:rPr>
          <w:rFonts w:ascii="Arial Narrow" w:hAnsi="Arial Narrow"/>
        </w:rPr>
        <w:t>den prodlení.</w:t>
      </w:r>
    </w:p>
    <w:p w14:paraId="61ED080D" w14:textId="5FAC23DE" w:rsidR="000E072A" w:rsidRDefault="00191F30" w:rsidP="00817618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i. </w:t>
      </w:r>
      <w:r w:rsidR="000E072A" w:rsidRPr="007F7D5E">
        <w:rPr>
          <w:rFonts w:ascii="Arial Narrow" w:hAnsi="Arial Narrow"/>
        </w:rPr>
        <w:t xml:space="preserve">Řádným vystavením faktury se rozumí vystavení faktury </w:t>
      </w:r>
      <w:r w:rsidR="006019AB">
        <w:rPr>
          <w:rFonts w:ascii="Arial Narrow" w:hAnsi="Arial Narrow"/>
        </w:rPr>
        <w:t>p</w:t>
      </w:r>
      <w:r w:rsidR="00991CEE" w:rsidRPr="007F7D5E">
        <w:rPr>
          <w:rFonts w:ascii="Arial Narrow" w:hAnsi="Arial Narrow"/>
        </w:rPr>
        <w:t>oskytovatelem</w:t>
      </w:r>
      <w:r w:rsidR="000E072A" w:rsidRPr="007F7D5E">
        <w:rPr>
          <w:rFonts w:ascii="Arial Narrow" w:hAnsi="Arial Narrow"/>
        </w:rPr>
        <w:t>, jež má veškeré náležitosti účetního a daňového dokladu ve smyslu zákona č. 563/1991 Sb., o účetnictví, v platném zně</w:t>
      </w:r>
      <w:r w:rsidR="00AC4E26" w:rsidRPr="007F7D5E">
        <w:rPr>
          <w:rFonts w:ascii="Arial Narrow" w:hAnsi="Arial Narrow"/>
        </w:rPr>
        <w:t>ní, a zákona č. 235/2004 Sb., o </w:t>
      </w:r>
      <w:r w:rsidR="000E072A" w:rsidRPr="007F7D5E">
        <w:rPr>
          <w:rFonts w:ascii="Arial Narrow" w:hAnsi="Arial Narrow"/>
        </w:rPr>
        <w:t>dani z p</w:t>
      </w:r>
      <w:r w:rsidR="00393DFC" w:rsidRPr="007F7D5E">
        <w:rPr>
          <w:rFonts w:ascii="Arial Narrow" w:hAnsi="Arial Narrow"/>
        </w:rPr>
        <w:t>řidané hodnoty, v platném znění</w:t>
      </w:r>
      <w:r w:rsidR="000E072A" w:rsidRPr="007F7D5E">
        <w:rPr>
          <w:rFonts w:ascii="Arial Narrow" w:hAnsi="Arial Narrow"/>
        </w:rPr>
        <w:t>. V případě, že faktura nebude vystavena řádně, oprávněně, a dále pokud bude obsahovat věcné či formální nesprávnosti, pokud nebude splňovat zákonné požadavky, a dále pokud nebude obsahovat stanovenou přílohu</w:t>
      </w:r>
      <w:r w:rsidR="0084320B" w:rsidRPr="007F7D5E">
        <w:rPr>
          <w:rFonts w:ascii="Arial Narrow" w:hAnsi="Arial Narrow"/>
        </w:rPr>
        <w:t xml:space="preserve"> (</w:t>
      </w:r>
      <w:r w:rsidR="00F94790" w:rsidRPr="00F94790">
        <w:rPr>
          <w:rFonts w:ascii="Arial Narrow" w:hAnsi="Arial Narrow"/>
        </w:rPr>
        <w:t xml:space="preserve">dle odst. 10 tohoto článku </w:t>
      </w:r>
      <w:r w:rsidR="00817618" w:rsidRPr="00817618">
        <w:rPr>
          <w:rFonts w:ascii="Arial Narrow" w:hAnsi="Arial Narrow"/>
        </w:rPr>
        <w:t>a písemné potvrzení objednatele dle odst. 5 věty druhé tohoto článku</w:t>
      </w:r>
      <w:r w:rsidR="0084320B" w:rsidRPr="007F7D5E">
        <w:rPr>
          <w:rFonts w:ascii="Arial Narrow" w:hAnsi="Arial Narrow"/>
        </w:rPr>
        <w:t>)</w:t>
      </w:r>
      <w:r w:rsidR="000E072A" w:rsidRPr="007F7D5E">
        <w:rPr>
          <w:rFonts w:ascii="Arial Narrow" w:hAnsi="Arial Narrow"/>
        </w:rPr>
        <w:t xml:space="preserve">, je </w:t>
      </w:r>
      <w:r w:rsidR="00146846">
        <w:rPr>
          <w:rFonts w:ascii="Arial Narrow" w:hAnsi="Arial Narrow"/>
        </w:rPr>
        <w:t>o</w:t>
      </w:r>
      <w:r w:rsidR="00CA11ED" w:rsidRPr="007F7D5E">
        <w:rPr>
          <w:rFonts w:ascii="Arial Narrow" w:hAnsi="Arial Narrow"/>
        </w:rPr>
        <w:t xml:space="preserve">bjednatel </w:t>
      </w:r>
      <w:r w:rsidR="000E072A" w:rsidRPr="007F7D5E">
        <w:rPr>
          <w:rFonts w:ascii="Arial Narrow" w:hAnsi="Arial Narrow"/>
        </w:rPr>
        <w:t xml:space="preserve">oprávněn vrátit ji </w:t>
      </w:r>
      <w:r w:rsidR="00146846">
        <w:rPr>
          <w:rFonts w:ascii="Arial Narrow" w:hAnsi="Arial Narrow"/>
        </w:rPr>
        <w:t>p</w:t>
      </w:r>
      <w:r w:rsidR="0072784F" w:rsidRPr="007F7D5E">
        <w:rPr>
          <w:rFonts w:ascii="Arial Narrow" w:hAnsi="Arial Narrow"/>
        </w:rPr>
        <w:t>oskytovateli</w:t>
      </w:r>
      <w:r w:rsidR="000E072A" w:rsidRPr="007F7D5E">
        <w:rPr>
          <w:rFonts w:ascii="Arial Narrow" w:hAnsi="Arial Narrow"/>
        </w:rPr>
        <w:t xml:space="preserve"> k doplnění či opravení, aniž se dostane do prodlení se splatností takové faktury. Lhůta splatnosti začíná běžet znovu dnem doručení náležitě opravené či doplněné faktury </w:t>
      </w:r>
      <w:r w:rsidR="00146846">
        <w:rPr>
          <w:rFonts w:ascii="Arial Narrow" w:hAnsi="Arial Narrow"/>
        </w:rPr>
        <w:t>o</w:t>
      </w:r>
      <w:r w:rsidR="00CA11ED" w:rsidRPr="007F7D5E">
        <w:rPr>
          <w:rFonts w:ascii="Arial Narrow" w:hAnsi="Arial Narrow"/>
        </w:rPr>
        <w:t>bjednateli</w:t>
      </w:r>
      <w:r w:rsidR="000E072A" w:rsidRPr="007F7D5E">
        <w:rPr>
          <w:rFonts w:ascii="Arial Narrow" w:hAnsi="Arial Narrow"/>
        </w:rPr>
        <w:t xml:space="preserve">. </w:t>
      </w:r>
    </w:p>
    <w:p w14:paraId="5D5AC917" w14:textId="77777777" w:rsidR="00191F30" w:rsidRPr="007F7D5E" w:rsidRDefault="00191F30" w:rsidP="00051A05">
      <w:pPr>
        <w:pStyle w:val="Odstavecseseznamem"/>
        <w:tabs>
          <w:tab w:val="right" w:pos="993"/>
          <w:tab w:val="left" w:pos="2835"/>
        </w:tabs>
        <w:spacing w:after="0" w:line="24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ii. Oprávněným vystavením faktury se rozumí vystavení faktury poskytovatelem na základě provedení </w:t>
      </w:r>
      <w:r w:rsidR="00201ABA">
        <w:rPr>
          <w:rFonts w:ascii="Arial Narrow" w:hAnsi="Arial Narrow"/>
        </w:rPr>
        <w:t>revize, vč. </w:t>
      </w:r>
      <w:r>
        <w:rPr>
          <w:rFonts w:ascii="Arial Narrow" w:hAnsi="Arial Narrow"/>
        </w:rPr>
        <w:t>kontrolního osvědčení dle následujícího odst</w:t>
      </w:r>
      <w:r w:rsidR="00B16FB6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vce tohoto článku smlouvy. </w:t>
      </w:r>
    </w:p>
    <w:p w14:paraId="7EE1668C" w14:textId="77777777" w:rsidR="00040324" w:rsidRPr="00040324" w:rsidRDefault="007F6BB8" w:rsidP="000F53AB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Faktura</w:t>
      </w:r>
      <w:r w:rsidR="00040324" w:rsidRPr="00040324">
        <w:rPr>
          <w:rFonts w:ascii="Arial Narrow" w:eastAsia="Times New Roman" w:hAnsi="Arial Narrow" w:cs="Times New Roman"/>
          <w:color w:val="000000"/>
        </w:rPr>
        <w:t xml:space="preserve"> bude </w:t>
      </w:r>
      <w:r w:rsidR="003B7A9F">
        <w:rPr>
          <w:rFonts w:ascii="Arial Narrow" w:eastAsia="Times New Roman" w:hAnsi="Arial Narrow" w:cs="Times New Roman"/>
          <w:color w:val="000000"/>
        </w:rPr>
        <w:t>poskytovatel</w:t>
      </w:r>
      <w:r w:rsidR="00040324" w:rsidRPr="00040324">
        <w:rPr>
          <w:rFonts w:ascii="Arial Narrow" w:eastAsia="Times New Roman" w:hAnsi="Arial Narrow" w:cs="Times New Roman"/>
          <w:color w:val="000000"/>
        </w:rPr>
        <w:t>em dodán</w:t>
      </w:r>
      <w:r>
        <w:rPr>
          <w:rFonts w:ascii="Arial Narrow" w:eastAsia="Times New Roman" w:hAnsi="Arial Narrow" w:cs="Times New Roman"/>
          <w:color w:val="000000"/>
        </w:rPr>
        <w:t>a</w:t>
      </w:r>
      <w:r w:rsidR="00040324" w:rsidRPr="00040324">
        <w:rPr>
          <w:rFonts w:ascii="Arial Narrow" w:eastAsia="Times New Roman" w:hAnsi="Arial Narrow" w:cs="Times New Roman"/>
          <w:color w:val="000000"/>
        </w:rPr>
        <w:t xml:space="preserve"> objednateli společně s kontr</w:t>
      </w:r>
      <w:r>
        <w:rPr>
          <w:rFonts w:ascii="Arial Narrow" w:eastAsia="Times New Roman" w:hAnsi="Arial Narrow" w:cs="Times New Roman"/>
          <w:color w:val="000000"/>
        </w:rPr>
        <w:t xml:space="preserve">olním osvědčením – </w:t>
      </w:r>
      <w:r w:rsidR="003B1783">
        <w:rPr>
          <w:rFonts w:ascii="Arial Narrow" w:eastAsia="Times New Roman" w:hAnsi="Arial Narrow" w:cs="Times New Roman"/>
          <w:color w:val="000000"/>
        </w:rPr>
        <w:t>revizní zprávou</w:t>
      </w:r>
      <w:r w:rsidR="006274BD">
        <w:rPr>
          <w:rFonts w:ascii="Arial Narrow" w:eastAsia="Times New Roman" w:hAnsi="Arial Narrow" w:cs="Times New Roman"/>
          <w:color w:val="000000"/>
        </w:rPr>
        <w:t xml:space="preserve"> dle ust. čl. I. odst. 2 této smlouvy</w:t>
      </w:r>
      <w:r w:rsidR="00040324" w:rsidRPr="00040324">
        <w:rPr>
          <w:rFonts w:ascii="Arial Narrow" w:eastAsia="Times New Roman" w:hAnsi="Arial Narrow" w:cs="Times New Roman"/>
          <w:color w:val="000000"/>
        </w:rPr>
        <w:t>.</w:t>
      </w:r>
      <w:r w:rsidR="00040324" w:rsidRPr="00040324">
        <w:rPr>
          <w:rFonts w:ascii="Arial Narrow" w:eastAsia="Times New Roman" w:hAnsi="Arial Narrow" w:cs="Times New Roman"/>
          <w:color w:val="000000"/>
        </w:rPr>
        <w:tab/>
      </w:r>
    </w:p>
    <w:p w14:paraId="2827F7FB" w14:textId="77777777" w:rsidR="000E072A" w:rsidRPr="007F7D5E" w:rsidRDefault="000E072A" w:rsidP="000F53AB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7F7D5E">
        <w:rPr>
          <w:rFonts w:ascii="Arial Narrow" w:hAnsi="Arial Narrow"/>
        </w:rPr>
        <w:t xml:space="preserve">V případě, že faktura nebude vystavena oprávněně, není </w:t>
      </w:r>
      <w:r w:rsidR="00A0693F">
        <w:rPr>
          <w:rFonts w:ascii="Arial Narrow" w:hAnsi="Arial Narrow"/>
        </w:rPr>
        <w:t>o</w:t>
      </w:r>
      <w:r w:rsidR="00CA11ED" w:rsidRPr="007F7D5E">
        <w:rPr>
          <w:rFonts w:ascii="Arial Narrow" w:hAnsi="Arial Narrow"/>
        </w:rPr>
        <w:t>bjednatel</w:t>
      </w:r>
      <w:r w:rsidRPr="007F7D5E">
        <w:rPr>
          <w:rFonts w:ascii="Arial Narrow" w:hAnsi="Arial Narrow"/>
        </w:rPr>
        <w:t xml:space="preserve"> povinen ji proplatit.</w:t>
      </w:r>
    </w:p>
    <w:p w14:paraId="20611A0C" w14:textId="0DF0FDB8" w:rsidR="00BE1312" w:rsidRPr="007F7D5E" w:rsidRDefault="00BE1312" w:rsidP="000F53AB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7F7D5E">
        <w:rPr>
          <w:rFonts w:ascii="Arial Narrow" w:hAnsi="Arial Narrow"/>
        </w:rPr>
        <w:t xml:space="preserve">Přílohou faktury musí být </w:t>
      </w:r>
      <w:r w:rsidR="00B97185">
        <w:rPr>
          <w:rFonts w:ascii="Arial Narrow" w:hAnsi="Arial Narrow"/>
        </w:rPr>
        <w:t>revizní zpráva týkající se</w:t>
      </w:r>
      <w:r w:rsidRPr="007F7D5E">
        <w:rPr>
          <w:rFonts w:ascii="Arial Narrow" w:hAnsi="Arial Narrow"/>
        </w:rPr>
        <w:t xml:space="preserve"> uskutečněných fakturovaných služeb, které poskytovatel skutečně a řádně objednateli poskytl.</w:t>
      </w:r>
    </w:p>
    <w:p w14:paraId="48310B3C" w14:textId="0DA110E8" w:rsidR="006E76EA" w:rsidRDefault="00CA11ED" w:rsidP="00817618">
      <w:pPr>
        <w:pStyle w:val="Odstavecseseznamem"/>
        <w:numPr>
          <w:ilvl w:val="0"/>
          <w:numId w:val="33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7F7D5E">
        <w:rPr>
          <w:rFonts w:ascii="Arial Narrow" w:hAnsi="Arial Narrow"/>
        </w:rPr>
        <w:t>Sjednaná</w:t>
      </w:r>
      <w:r w:rsidR="000E072A" w:rsidRPr="007F7D5E">
        <w:rPr>
          <w:rFonts w:ascii="Arial Narrow" w:hAnsi="Arial Narrow"/>
        </w:rPr>
        <w:t xml:space="preserve"> cena </w:t>
      </w:r>
      <w:r w:rsidRPr="007F7D5E">
        <w:rPr>
          <w:rFonts w:ascii="Arial Narrow" w:hAnsi="Arial Narrow"/>
        </w:rPr>
        <w:t xml:space="preserve">za </w:t>
      </w:r>
      <w:r w:rsidR="00AE258D" w:rsidRPr="007F7D5E">
        <w:rPr>
          <w:rFonts w:ascii="Arial Narrow" w:hAnsi="Arial Narrow"/>
        </w:rPr>
        <w:t>poskytnutí služby</w:t>
      </w:r>
      <w:r w:rsidRPr="007F7D5E">
        <w:rPr>
          <w:rFonts w:ascii="Arial Narrow" w:hAnsi="Arial Narrow"/>
        </w:rPr>
        <w:t xml:space="preserve"> </w:t>
      </w:r>
      <w:r w:rsidR="000E072A" w:rsidRPr="007F7D5E">
        <w:rPr>
          <w:rFonts w:ascii="Arial Narrow" w:hAnsi="Arial Narrow"/>
        </w:rPr>
        <w:t>bude hrazena bez pos</w:t>
      </w:r>
      <w:r w:rsidR="000E072A" w:rsidRPr="007D0F13">
        <w:rPr>
          <w:rFonts w:ascii="Arial Narrow" w:hAnsi="Arial Narrow"/>
        </w:rPr>
        <w:t>kytování záloh.</w:t>
      </w:r>
      <w:r w:rsidR="00040324" w:rsidRPr="007D0F13">
        <w:rPr>
          <w:rFonts w:ascii="Arial Narrow" w:hAnsi="Arial Narrow"/>
        </w:rPr>
        <w:t xml:space="preserve"> </w:t>
      </w:r>
      <w:r w:rsidR="003B7A9F">
        <w:rPr>
          <w:rFonts w:ascii="Arial Narrow" w:hAnsi="Arial Narrow"/>
        </w:rPr>
        <w:t>Objednatel</w:t>
      </w:r>
      <w:r w:rsidR="00040324" w:rsidRPr="007D0F13">
        <w:rPr>
          <w:rFonts w:ascii="Arial Narrow" w:hAnsi="Arial Narrow"/>
        </w:rPr>
        <w:t xml:space="preserve"> je povinen uhradit daňový doklad na účet </w:t>
      </w:r>
      <w:r w:rsidR="003B7A9F">
        <w:rPr>
          <w:rFonts w:ascii="Arial Narrow" w:hAnsi="Arial Narrow"/>
        </w:rPr>
        <w:t>poskytovatel</w:t>
      </w:r>
      <w:r w:rsidR="00040324" w:rsidRPr="007D0F13">
        <w:rPr>
          <w:rFonts w:ascii="Arial Narrow" w:hAnsi="Arial Narrow"/>
        </w:rPr>
        <w:t xml:space="preserve">e </w:t>
      </w:r>
      <w:r w:rsidR="00681BEA">
        <w:rPr>
          <w:rFonts w:ascii="Arial Narrow" w:hAnsi="Arial Narrow"/>
        </w:rPr>
        <w:t xml:space="preserve">uvedený v záhlaví této smlouvy </w:t>
      </w:r>
      <w:r w:rsidR="00F06BAD">
        <w:rPr>
          <w:rFonts w:ascii="Arial Narrow" w:hAnsi="Arial Narrow"/>
        </w:rPr>
        <w:t xml:space="preserve">do 30 dnů ode dne </w:t>
      </w:r>
      <w:r w:rsidR="00817618" w:rsidRPr="00817618">
        <w:rPr>
          <w:rFonts w:ascii="Arial Narrow" w:hAnsi="Arial Narrow"/>
        </w:rPr>
        <w:t>doručení účetního a</w:t>
      </w:r>
      <w:r w:rsidR="00040324" w:rsidRPr="007D0F13">
        <w:rPr>
          <w:rFonts w:ascii="Arial Narrow" w:hAnsi="Arial Narrow"/>
        </w:rPr>
        <w:t xml:space="preserve"> daňového </w:t>
      </w:r>
      <w:r w:rsidR="00040324" w:rsidRPr="007D0F13">
        <w:rPr>
          <w:rFonts w:ascii="Arial Narrow" w:hAnsi="Arial Narrow"/>
        </w:rPr>
        <w:lastRenderedPageBreak/>
        <w:t>dokladu</w:t>
      </w:r>
      <w:r w:rsidR="00817618">
        <w:rPr>
          <w:rFonts w:ascii="Arial Narrow" w:hAnsi="Arial Narrow"/>
        </w:rPr>
        <w:t xml:space="preserve"> objednateli</w:t>
      </w:r>
      <w:r w:rsidR="00040324" w:rsidRPr="007D0F13">
        <w:rPr>
          <w:rFonts w:ascii="Arial Narrow" w:hAnsi="Arial Narrow"/>
        </w:rPr>
        <w:t xml:space="preserve">, přičemž se rozumí, že cena za </w:t>
      </w:r>
      <w:r w:rsidR="005345B7">
        <w:rPr>
          <w:rFonts w:ascii="Arial Narrow" w:hAnsi="Arial Narrow"/>
        </w:rPr>
        <w:t>p</w:t>
      </w:r>
      <w:r w:rsidR="00BF4EF8">
        <w:rPr>
          <w:rFonts w:ascii="Arial Narrow" w:hAnsi="Arial Narrow"/>
        </w:rPr>
        <w:t>oskytn</w:t>
      </w:r>
      <w:r w:rsidR="005345B7">
        <w:rPr>
          <w:rFonts w:ascii="Arial Narrow" w:hAnsi="Arial Narrow"/>
        </w:rPr>
        <w:t>utí služeb</w:t>
      </w:r>
      <w:r w:rsidR="00040324" w:rsidRPr="007D0F13">
        <w:rPr>
          <w:rFonts w:ascii="Arial Narrow" w:hAnsi="Arial Narrow"/>
        </w:rPr>
        <w:t xml:space="preserve"> je zaplacena </w:t>
      </w:r>
      <w:r w:rsidR="003B7A9F">
        <w:rPr>
          <w:rFonts w:ascii="Arial Narrow" w:hAnsi="Arial Narrow"/>
        </w:rPr>
        <w:t>objednatel</w:t>
      </w:r>
      <w:r w:rsidR="00040324" w:rsidRPr="007D0F13">
        <w:rPr>
          <w:rFonts w:ascii="Arial Narrow" w:hAnsi="Arial Narrow"/>
        </w:rPr>
        <w:t xml:space="preserve">em okamžikem jejího připsání na účet </w:t>
      </w:r>
      <w:r w:rsidR="003B7A9F">
        <w:rPr>
          <w:rFonts w:ascii="Arial Narrow" w:hAnsi="Arial Narrow"/>
        </w:rPr>
        <w:t>poskytovatel</w:t>
      </w:r>
      <w:r w:rsidR="00040324" w:rsidRPr="007D0F13">
        <w:rPr>
          <w:rFonts w:ascii="Arial Narrow" w:hAnsi="Arial Narrow"/>
        </w:rPr>
        <w:t>e</w:t>
      </w:r>
      <w:r w:rsidR="007D0F13" w:rsidRPr="007D0F13">
        <w:rPr>
          <w:rFonts w:ascii="Arial Narrow" w:hAnsi="Arial Narrow"/>
        </w:rPr>
        <w:t>.</w:t>
      </w:r>
    </w:p>
    <w:p w14:paraId="1C88E493" w14:textId="77777777" w:rsidR="0086152B" w:rsidRPr="00A91CDB" w:rsidRDefault="0086152B" w:rsidP="0086152B">
      <w:pPr>
        <w:numPr>
          <w:ilvl w:val="0"/>
          <w:numId w:val="33"/>
        </w:numPr>
        <w:spacing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Účastníci smlouvy</w:t>
      </w:r>
      <w:r w:rsidRPr="00A91CDB">
        <w:rPr>
          <w:rFonts w:ascii="Arial Narrow" w:hAnsi="Arial Narrow"/>
          <w:sz w:val="22"/>
        </w:rPr>
        <w:t xml:space="preserve"> se dohodli, že </w:t>
      </w:r>
      <w:r>
        <w:rPr>
          <w:rFonts w:ascii="Arial Narrow" w:hAnsi="Arial Narrow"/>
          <w:sz w:val="22"/>
        </w:rPr>
        <w:t>objednatel</w:t>
      </w:r>
      <w:r w:rsidRPr="00A91CDB">
        <w:rPr>
          <w:rFonts w:ascii="Arial Narrow" w:hAnsi="Arial Narrow"/>
          <w:sz w:val="22"/>
        </w:rPr>
        <w:t xml:space="preserve"> je oprávněn započíst své pohledávky vzniklé na základě této smlouvy oproti pohledávce </w:t>
      </w:r>
      <w:r>
        <w:rPr>
          <w:rFonts w:ascii="Arial Narrow" w:hAnsi="Arial Narrow"/>
          <w:sz w:val="22"/>
        </w:rPr>
        <w:t>poskytovatele</w:t>
      </w:r>
      <w:r w:rsidRPr="00A91CDB">
        <w:rPr>
          <w:rFonts w:ascii="Arial Narrow" w:hAnsi="Arial Narrow"/>
          <w:sz w:val="22"/>
        </w:rPr>
        <w:t xml:space="preserve"> na zaplacení </w:t>
      </w:r>
      <w:r>
        <w:rPr>
          <w:rFonts w:ascii="Arial Narrow" w:hAnsi="Arial Narrow"/>
          <w:sz w:val="22"/>
        </w:rPr>
        <w:t>ceny za poskytnutí služby</w:t>
      </w:r>
      <w:r w:rsidRPr="00A91CDB">
        <w:rPr>
          <w:rFonts w:ascii="Arial Narrow" w:hAnsi="Arial Narrow"/>
          <w:sz w:val="22"/>
        </w:rPr>
        <w:t xml:space="preserve">. </w:t>
      </w:r>
      <w:r w:rsidR="00903845" w:rsidRPr="00E44262">
        <w:rPr>
          <w:rFonts w:ascii="Arial Narrow" w:hAnsi="Arial Narrow" w:cs="Arial"/>
          <w:sz w:val="22"/>
        </w:rPr>
        <w:t>Objednatel je dále oprávněn jednostranně započíst proti pohledávce poskytovatele na zaplacení ceny za poskytnutí služby pohledávky ze smluvních pokut</w:t>
      </w:r>
      <w:r w:rsidR="00681BEA">
        <w:rPr>
          <w:rFonts w:ascii="Arial Narrow" w:hAnsi="Arial Narrow" w:cs="Arial"/>
          <w:sz w:val="22"/>
        </w:rPr>
        <w:t xml:space="preserve"> a náhradu škody.</w:t>
      </w:r>
    </w:p>
    <w:p w14:paraId="4AB5A4D5" w14:textId="77777777" w:rsidR="0086152B" w:rsidRPr="007F7D5E" w:rsidRDefault="0086152B" w:rsidP="0086152B">
      <w:pPr>
        <w:pStyle w:val="Odstavecseseznamem"/>
        <w:tabs>
          <w:tab w:val="right" w:pos="993"/>
          <w:tab w:val="left" w:pos="2835"/>
        </w:tabs>
        <w:spacing w:after="0" w:line="240" w:lineRule="auto"/>
        <w:ind w:left="360"/>
        <w:jc w:val="both"/>
        <w:rPr>
          <w:rFonts w:ascii="Arial Narrow" w:hAnsi="Arial Narrow"/>
        </w:rPr>
      </w:pPr>
    </w:p>
    <w:p w14:paraId="35815985" w14:textId="77777777" w:rsidR="00BC5A79" w:rsidRPr="00BC5A79" w:rsidRDefault="002A1BA7" w:rsidP="00DF7567">
      <w:pPr>
        <w:pStyle w:val="Odstavecseseznamem"/>
        <w:keepNext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Doba a místo plnění</w:t>
      </w:r>
    </w:p>
    <w:p w14:paraId="3E540A80" w14:textId="77777777" w:rsidR="0017530E" w:rsidRDefault="0017530E" w:rsidP="00DF7567">
      <w:pPr>
        <w:pStyle w:val="Odstavecseseznamem"/>
        <w:keepNext/>
        <w:numPr>
          <w:ilvl w:val="0"/>
          <w:numId w:val="34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0F6F7F">
        <w:rPr>
          <w:rFonts w:ascii="Arial Narrow" w:hAnsi="Arial Narrow"/>
        </w:rPr>
        <w:t xml:space="preserve">Místem </w:t>
      </w:r>
      <w:r w:rsidR="00F87D92">
        <w:rPr>
          <w:rFonts w:ascii="Arial Narrow" w:hAnsi="Arial Narrow"/>
        </w:rPr>
        <w:t xml:space="preserve">plnění </w:t>
      </w:r>
      <w:r w:rsidR="00A0693F">
        <w:rPr>
          <w:rFonts w:ascii="Arial Narrow" w:hAnsi="Arial Narrow"/>
        </w:rPr>
        <w:t>s</w:t>
      </w:r>
      <w:r w:rsidR="00F87D92">
        <w:rPr>
          <w:rFonts w:ascii="Arial Narrow" w:hAnsi="Arial Narrow"/>
        </w:rPr>
        <w:t>lužeb</w:t>
      </w:r>
      <w:r w:rsidR="00BC0394">
        <w:rPr>
          <w:rFonts w:ascii="Arial Narrow" w:hAnsi="Arial Narrow"/>
        </w:rPr>
        <w:t xml:space="preserve"> </w:t>
      </w:r>
      <w:r w:rsidRPr="000F6F7F">
        <w:rPr>
          <w:rFonts w:ascii="Arial Narrow" w:hAnsi="Arial Narrow"/>
        </w:rPr>
        <w:t xml:space="preserve">je </w:t>
      </w:r>
      <w:r w:rsidR="00F87D92">
        <w:rPr>
          <w:rFonts w:ascii="Arial Narrow" w:hAnsi="Arial Narrow"/>
        </w:rPr>
        <w:t xml:space="preserve">areál </w:t>
      </w:r>
      <w:r w:rsidR="004800C0" w:rsidRPr="00A91CDB">
        <w:rPr>
          <w:rFonts w:ascii="Arial Narrow" w:hAnsi="Arial Narrow"/>
        </w:rPr>
        <w:t>Biotechnologického a biomedicínského centra AV ČR a UK ve Vestci</w:t>
      </w:r>
      <w:r w:rsidR="00F87D92">
        <w:rPr>
          <w:rFonts w:ascii="Arial Narrow" w:hAnsi="Arial Narrow"/>
        </w:rPr>
        <w:t xml:space="preserve">, </w:t>
      </w:r>
      <w:r w:rsidR="00F87D92" w:rsidRPr="00F87D92">
        <w:rPr>
          <w:rFonts w:ascii="Arial Narrow" w:hAnsi="Arial Narrow"/>
        </w:rPr>
        <w:t>Průmyslová 595</w:t>
      </w:r>
      <w:r w:rsidR="00F87D92">
        <w:rPr>
          <w:rFonts w:ascii="Arial Narrow" w:hAnsi="Arial Narrow"/>
        </w:rPr>
        <w:t xml:space="preserve">, </w:t>
      </w:r>
      <w:r w:rsidR="00F87D92" w:rsidRPr="00F87D92">
        <w:rPr>
          <w:rFonts w:ascii="Arial Narrow" w:hAnsi="Arial Narrow"/>
        </w:rPr>
        <w:t>252 50 Vestec</w:t>
      </w:r>
      <w:r w:rsidR="004800C0" w:rsidRPr="00F87D92">
        <w:rPr>
          <w:rFonts w:ascii="Arial Narrow" w:hAnsi="Arial Narrow"/>
        </w:rPr>
        <w:t>.</w:t>
      </w:r>
    </w:p>
    <w:p w14:paraId="39239968" w14:textId="77777777" w:rsidR="00103926" w:rsidRDefault="00103926" w:rsidP="00E112CC">
      <w:pPr>
        <w:pStyle w:val="Odstavecseseznamem"/>
        <w:numPr>
          <w:ilvl w:val="0"/>
          <w:numId w:val="34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Smlouva se uzavírá na </w:t>
      </w:r>
      <w:r w:rsidRPr="00733601">
        <w:rPr>
          <w:rFonts w:ascii="Arial Narrow" w:hAnsi="Arial Narrow"/>
        </w:rPr>
        <w:t xml:space="preserve">dobu </w:t>
      </w:r>
      <w:r w:rsidR="007E3581" w:rsidRPr="00733601">
        <w:rPr>
          <w:rFonts w:ascii="Arial Narrow" w:hAnsi="Arial Narrow"/>
        </w:rPr>
        <w:t>čtyř</w:t>
      </w:r>
      <w:r w:rsidRPr="00733601">
        <w:rPr>
          <w:rFonts w:ascii="Arial Narrow" w:hAnsi="Arial Narrow"/>
        </w:rPr>
        <w:t xml:space="preserve"> let</w:t>
      </w:r>
      <w:r w:rsidR="006274BD" w:rsidRPr="00733601">
        <w:rPr>
          <w:rFonts w:ascii="Arial Narrow" w:hAnsi="Arial Narrow"/>
        </w:rPr>
        <w:t xml:space="preserve"> ode dne</w:t>
      </w:r>
      <w:r w:rsidR="006274BD">
        <w:rPr>
          <w:rFonts w:ascii="Arial Narrow" w:hAnsi="Arial Narrow"/>
        </w:rPr>
        <w:t xml:space="preserve"> nabytí účinnosti této smlouvy. </w:t>
      </w:r>
    </w:p>
    <w:p w14:paraId="25C0FA82" w14:textId="77777777" w:rsidR="001E6A51" w:rsidRDefault="003B7A9F" w:rsidP="001E6A51">
      <w:pPr>
        <w:pStyle w:val="Odstavecseseznamem"/>
        <w:numPr>
          <w:ilvl w:val="0"/>
          <w:numId w:val="34"/>
        </w:numPr>
        <w:tabs>
          <w:tab w:val="left" w:pos="378"/>
          <w:tab w:val="right" w:pos="993"/>
          <w:tab w:val="left" w:pos="2835"/>
        </w:tabs>
        <w:spacing w:before="120" w:after="0" w:line="240" w:lineRule="auto"/>
        <w:jc w:val="both"/>
        <w:rPr>
          <w:rFonts w:ascii="Arial Narrow" w:hAnsi="Arial Narrow"/>
        </w:rPr>
      </w:pPr>
      <w:r w:rsidRPr="001E6A51">
        <w:rPr>
          <w:rFonts w:ascii="Arial Narrow" w:hAnsi="Arial Narrow"/>
        </w:rPr>
        <w:t>Poskytovatel</w:t>
      </w:r>
      <w:r w:rsidR="00BC5A79" w:rsidRPr="001E6A51">
        <w:rPr>
          <w:rFonts w:ascii="Arial Narrow" w:hAnsi="Arial Narrow"/>
        </w:rPr>
        <w:t xml:space="preserve"> se zavazuje provádět </w:t>
      </w:r>
      <w:r w:rsidR="005B6654">
        <w:rPr>
          <w:rFonts w:ascii="Arial Narrow" w:hAnsi="Arial Narrow"/>
        </w:rPr>
        <w:t>revize</w:t>
      </w:r>
      <w:r w:rsidR="00BC5A79" w:rsidRPr="001E6A51">
        <w:rPr>
          <w:rFonts w:ascii="Arial Narrow" w:hAnsi="Arial Narrow"/>
        </w:rPr>
        <w:t xml:space="preserve"> pravidelně, a to v souladu s</w:t>
      </w:r>
      <w:r w:rsidR="001E6A51" w:rsidRPr="001E6A51">
        <w:rPr>
          <w:rFonts w:ascii="Arial Narrow" w:hAnsi="Arial Narrow"/>
        </w:rPr>
        <w:t xml:space="preserve"> přílohou č. 1 – Cenová kalkulace, </w:t>
      </w:r>
      <w:r w:rsidR="00BC5A79" w:rsidRPr="001E6A51">
        <w:rPr>
          <w:rFonts w:ascii="Arial Narrow" w:hAnsi="Arial Narrow"/>
        </w:rPr>
        <w:t>dotčenými právními předpisy a předpisy výrobců zařízení.</w:t>
      </w:r>
    </w:p>
    <w:p w14:paraId="77570AE4" w14:textId="77777777" w:rsidR="00BC5A79" w:rsidRPr="001E6A51" w:rsidRDefault="00C70D47" w:rsidP="001E6A51">
      <w:pPr>
        <w:pStyle w:val="Odstavecseseznamem"/>
        <w:numPr>
          <w:ilvl w:val="0"/>
          <w:numId w:val="34"/>
        </w:numPr>
        <w:tabs>
          <w:tab w:val="left" w:pos="378"/>
          <w:tab w:val="right" w:pos="993"/>
          <w:tab w:val="left" w:pos="2835"/>
        </w:tabs>
        <w:spacing w:before="120" w:after="0" w:line="240" w:lineRule="auto"/>
        <w:jc w:val="both"/>
        <w:rPr>
          <w:rFonts w:ascii="Arial Narrow" w:hAnsi="Arial Narrow"/>
        </w:rPr>
      </w:pPr>
      <w:r w:rsidRPr="001E6A51">
        <w:rPr>
          <w:rFonts w:ascii="Arial Narrow" w:hAnsi="Arial Narrow"/>
        </w:rPr>
        <w:tab/>
      </w:r>
      <w:r w:rsidR="00907827" w:rsidRPr="001E6A51">
        <w:rPr>
          <w:rFonts w:ascii="Arial Narrow" w:hAnsi="Arial Narrow"/>
        </w:rPr>
        <w:t>Konkrétní d</w:t>
      </w:r>
      <w:r w:rsidR="00BC5A79" w:rsidRPr="001E6A51">
        <w:rPr>
          <w:rFonts w:ascii="Arial Narrow" w:hAnsi="Arial Narrow"/>
        </w:rPr>
        <w:t xml:space="preserve">ata jednotlivých </w:t>
      </w:r>
      <w:r w:rsidR="00822821">
        <w:rPr>
          <w:rFonts w:ascii="Arial Narrow" w:hAnsi="Arial Narrow"/>
        </w:rPr>
        <w:t>revizí</w:t>
      </w:r>
      <w:r w:rsidR="00BC5A79" w:rsidRPr="001E6A51">
        <w:rPr>
          <w:rFonts w:ascii="Arial Narrow" w:hAnsi="Arial Narrow"/>
        </w:rPr>
        <w:t xml:space="preserve"> budou vždy </w:t>
      </w:r>
      <w:r w:rsidR="006274BD" w:rsidRPr="001E6A51">
        <w:rPr>
          <w:rFonts w:ascii="Arial Narrow" w:hAnsi="Arial Narrow"/>
        </w:rPr>
        <w:t xml:space="preserve">předem </w:t>
      </w:r>
      <w:r w:rsidR="00BC5A79" w:rsidRPr="001E6A51">
        <w:rPr>
          <w:rFonts w:ascii="Arial Narrow" w:hAnsi="Arial Narrow"/>
        </w:rPr>
        <w:t>dohodnuta</w:t>
      </w:r>
      <w:r w:rsidR="00907827" w:rsidRPr="001E6A51">
        <w:rPr>
          <w:rFonts w:ascii="Arial Narrow" w:hAnsi="Arial Narrow"/>
        </w:rPr>
        <w:t xml:space="preserve"> mezi poskytovatelem a objednatelem</w:t>
      </w:r>
      <w:r w:rsidR="00C23700" w:rsidRPr="001E6A51">
        <w:rPr>
          <w:rFonts w:ascii="Arial Narrow" w:hAnsi="Arial Narrow"/>
        </w:rPr>
        <w:t xml:space="preserve">, resp. osobami </w:t>
      </w:r>
      <w:r w:rsidR="00C23700" w:rsidRPr="001E6A51">
        <w:rPr>
          <w:rFonts w:ascii="Arial Narrow" w:hAnsi="Arial Narrow" w:cs="Arial"/>
        </w:rPr>
        <w:t xml:space="preserve">dle čl. VIII. </w:t>
      </w:r>
      <w:r w:rsidR="000F2A49" w:rsidRPr="001E6A51">
        <w:rPr>
          <w:rFonts w:ascii="Arial Narrow" w:hAnsi="Arial Narrow" w:cs="Arial"/>
        </w:rPr>
        <w:t xml:space="preserve">odst. </w:t>
      </w:r>
      <w:r w:rsidR="002C7896" w:rsidRPr="001E6A51">
        <w:rPr>
          <w:rFonts w:ascii="Arial Narrow" w:hAnsi="Arial Narrow" w:cs="Arial"/>
        </w:rPr>
        <w:t xml:space="preserve">1 a </w:t>
      </w:r>
      <w:r w:rsidR="000F2A49" w:rsidRPr="001E6A51">
        <w:rPr>
          <w:rFonts w:ascii="Arial Narrow" w:hAnsi="Arial Narrow" w:cs="Arial"/>
        </w:rPr>
        <w:t xml:space="preserve">2 </w:t>
      </w:r>
      <w:r w:rsidR="00C23700" w:rsidRPr="001E6A51">
        <w:rPr>
          <w:rFonts w:ascii="Arial Narrow" w:hAnsi="Arial Narrow" w:cs="Arial"/>
        </w:rPr>
        <w:t>této smlouvy</w:t>
      </w:r>
      <w:r w:rsidR="00BC5A79" w:rsidRPr="001E6A51">
        <w:rPr>
          <w:rFonts w:ascii="Arial Narrow" w:hAnsi="Arial Narrow"/>
        </w:rPr>
        <w:t>.</w:t>
      </w:r>
      <w:r w:rsidR="00526ACF" w:rsidRPr="001E6A51">
        <w:rPr>
          <w:rFonts w:ascii="Arial Narrow" w:hAnsi="Arial Narrow"/>
        </w:rPr>
        <w:t xml:space="preserve"> V případě, že nedojde k dohodě smluvních stran dle věty předchozí, budou jednotlivé kontroly provedeny nejpozději 25. dne měsíce</w:t>
      </w:r>
      <w:r w:rsidR="001E6A51">
        <w:rPr>
          <w:rFonts w:ascii="Arial Narrow" w:hAnsi="Arial Narrow"/>
        </w:rPr>
        <w:t xml:space="preserve"> předcházející</w:t>
      </w:r>
      <w:r w:rsidR="004D29A9">
        <w:rPr>
          <w:rFonts w:ascii="Arial Narrow" w:hAnsi="Arial Narrow"/>
        </w:rPr>
        <w:t>ho</w:t>
      </w:r>
      <w:r w:rsidR="001E6A51">
        <w:rPr>
          <w:rFonts w:ascii="Arial Narrow" w:hAnsi="Arial Narrow"/>
        </w:rPr>
        <w:t xml:space="preserve"> měsíci</w:t>
      </w:r>
      <w:r w:rsidR="00526ACF" w:rsidRPr="001E6A51">
        <w:rPr>
          <w:rFonts w:ascii="Arial Narrow" w:hAnsi="Arial Narrow"/>
        </w:rPr>
        <w:t xml:space="preserve">, v němž </w:t>
      </w:r>
      <w:r w:rsidR="001E6A51">
        <w:rPr>
          <w:rFonts w:ascii="Arial Narrow" w:hAnsi="Arial Narrow"/>
        </w:rPr>
        <w:t>uplyne platnost aktuální revize</w:t>
      </w:r>
      <w:r w:rsidR="00526ACF" w:rsidRPr="001E6A51">
        <w:rPr>
          <w:rFonts w:ascii="Arial Narrow" w:hAnsi="Arial Narrow"/>
        </w:rPr>
        <w:t>, případně v nejbližší následující pracovní den.</w:t>
      </w:r>
    </w:p>
    <w:p w14:paraId="6149B979" w14:textId="77777777" w:rsidR="00D63345" w:rsidRPr="000F6F7F" w:rsidRDefault="00D63345" w:rsidP="00DD4886">
      <w:pPr>
        <w:ind w:left="284"/>
        <w:jc w:val="both"/>
        <w:rPr>
          <w:rFonts w:ascii="Arial Narrow" w:hAnsi="Arial Narrow"/>
          <w:sz w:val="22"/>
        </w:rPr>
      </w:pPr>
    </w:p>
    <w:p w14:paraId="645D3F7B" w14:textId="77777777" w:rsidR="000E072A" w:rsidRPr="000F6F7F" w:rsidRDefault="00051A05" w:rsidP="00743BD7">
      <w:pPr>
        <w:pStyle w:val="Odstavecseseznamem"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P</w:t>
      </w:r>
      <w:r w:rsidR="0005091E">
        <w:rPr>
          <w:rFonts w:ascii="Arial Narrow" w:hAnsi="Arial Narrow"/>
          <w:b/>
          <w:u w:val="single"/>
        </w:rPr>
        <w:t>ojištění odpovědnosti za škodu</w:t>
      </w:r>
      <w:r w:rsidR="00750534">
        <w:rPr>
          <w:rFonts w:ascii="Arial Narrow" w:hAnsi="Arial Narrow"/>
          <w:b/>
          <w:u w:val="single"/>
        </w:rPr>
        <w:t>, další povinnosti poskytovatele</w:t>
      </w:r>
    </w:p>
    <w:p w14:paraId="68593A6E" w14:textId="38B5530B" w:rsidR="00394735" w:rsidRDefault="00394735" w:rsidP="00051A05">
      <w:pPr>
        <w:pStyle w:val="Odstavecseseznamem"/>
        <w:numPr>
          <w:ilvl w:val="0"/>
          <w:numId w:val="49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Poskytovatel</w:t>
      </w:r>
      <w:r w:rsidRPr="00394735">
        <w:rPr>
          <w:rFonts w:ascii="Arial Narrow" w:hAnsi="Arial Narrow" w:cs="Arial"/>
        </w:rPr>
        <w:t xml:space="preserve"> podpisem této smlouvy potvrzuje, že má sjednánu pojistnou smlouvu, jejímž předmětem je pojištění odpovědnosti </w:t>
      </w:r>
      <w:r>
        <w:rPr>
          <w:rFonts w:ascii="Arial Narrow" w:hAnsi="Arial Narrow" w:cs="Arial"/>
        </w:rPr>
        <w:t>poskytovatele</w:t>
      </w:r>
      <w:r w:rsidRPr="00394735">
        <w:rPr>
          <w:rFonts w:ascii="Arial Narrow" w:hAnsi="Arial Narrow" w:cs="Arial"/>
        </w:rPr>
        <w:t xml:space="preserve"> za škodu způsobenou </w:t>
      </w:r>
      <w:r>
        <w:rPr>
          <w:rFonts w:ascii="Arial Narrow" w:hAnsi="Arial Narrow" w:cs="Arial"/>
        </w:rPr>
        <w:t>objednateli</w:t>
      </w:r>
      <w:r w:rsidRPr="00394735">
        <w:rPr>
          <w:rFonts w:ascii="Arial Narrow" w:hAnsi="Arial Narrow" w:cs="Arial"/>
        </w:rPr>
        <w:t xml:space="preserve"> či třetím osobám s limitem pojistného plnění ve výši </w:t>
      </w:r>
      <w:r w:rsidRPr="00051A05">
        <w:rPr>
          <w:rFonts w:ascii="Arial Narrow" w:hAnsi="Arial Narrow" w:cs="Arial"/>
        </w:rPr>
        <w:t xml:space="preserve">minimálně </w:t>
      </w:r>
      <w:r w:rsidR="00587BC2">
        <w:rPr>
          <w:rFonts w:ascii="Arial Narrow" w:hAnsi="Arial Narrow" w:cs="Arial"/>
        </w:rPr>
        <w:t>1</w:t>
      </w:r>
      <w:r w:rsidR="008C1493">
        <w:rPr>
          <w:rFonts w:ascii="Arial Narrow" w:hAnsi="Arial Narrow" w:cs="Arial"/>
        </w:rPr>
        <w:t>0</w:t>
      </w:r>
      <w:r w:rsidRPr="00051A05">
        <w:rPr>
          <w:rFonts w:ascii="Arial Narrow" w:hAnsi="Arial Narrow" w:cs="Arial"/>
        </w:rPr>
        <w:t>.000.000,-- Kč alespoň</w:t>
      </w:r>
      <w:r w:rsidRPr="00394735">
        <w:rPr>
          <w:rFonts w:ascii="Arial Narrow" w:hAnsi="Arial Narrow" w:cs="Arial"/>
        </w:rPr>
        <w:t xml:space="preserve"> pro dvě pojistné události ročně. </w:t>
      </w:r>
      <w:r>
        <w:rPr>
          <w:rFonts w:ascii="Arial Narrow" w:hAnsi="Arial Narrow" w:cs="Arial"/>
        </w:rPr>
        <w:t>Poskytovatel</w:t>
      </w:r>
      <w:r w:rsidRPr="00394735">
        <w:rPr>
          <w:rFonts w:ascii="Arial Narrow" w:hAnsi="Arial Narrow" w:cs="Arial"/>
        </w:rPr>
        <w:t xml:space="preserve"> se zavazuje na žádost </w:t>
      </w:r>
      <w:r>
        <w:rPr>
          <w:rFonts w:ascii="Arial Narrow" w:hAnsi="Arial Narrow" w:cs="Arial"/>
        </w:rPr>
        <w:t>objednatele</w:t>
      </w:r>
      <w:r w:rsidRPr="00394735">
        <w:rPr>
          <w:rFonts w:ascii="Arial Narrow" w:hAnsi="Arial Narrow" w:cs="Arial"/>
        </w:rPr>
        <w:t xml:space="preserve"> bezodkladně, nejpozději však do 5 pracovních dnů od doručení písemné výzvy </w:t>
      </w:r>
      <w:r>
        <w:rPr>
          <w:rFonts w:ascii="Arial Narrow" w:hAnsi="Arial Narrow" w:cs="Arial"/>
        </w:rPr>
        <w:t>objednatele</w:t>
      </w:r>
      <w:r w:rsidRPr="00394735">
        <w:rPr>
          <w:rFonts w:ascii="Arial Narrow" w:hAnsi="Arial Narrow" w:cs="Arial"/>
        </w:rPr>
        <w:t xml:space="preserve">, předložit </w:t>
      </w:r>
      <w:r>
        <w:rPr>
          <w:rFonts w:ascii="Arial Narrow" w:hAnsi="Arial Narrow" w:cs="Arial"/>
        </w:rPr>
        <w:t>objednateli</w:t>
      </w:r>
      <w:r w:rsidRPr="00394735">
        <w:rPr>
          <w:rFonts w:ascii="Arial Narrow" w:hAnsi="Arial Narrow" w:cs="Arial"/>
        </w:rPr>
        <w:t xml:space="preserve"> pojistný certifikát prokazující </w:t>
      </w:r>
      <w:r w:rsidRPr="00051A05">
        <w:rPr>
          <w:rFonts w:ascii="Arial Narrow" w:hAnsi="Arial Narrow"/>
        </w:rPr>
        <w:t>existenci</w:t>
      </w:r>
      <w:r w:rsidRPr="00394735">
        <w:rPr>
          <w:rFonts w:ascii="Arial Narrow" w:hAnsi="Arial Narrow" w:cs="Arial"/>
        </w:rPr>
        <w:t xml:space="preserve"> a účinnost této pojistné smlouvy. </w:t>
      </w:r>
      <w:r>
        <w:rPr>
          <w:rFonts w:ascii="Arial Narrow" w:hAnsi="Arial Narrow" w:cs="Arial"/>
        </w:rPr>
        <w:t>Poskytovatel</w:t>
      </w:r>
      <w:r w:rsidRPr="00394735">
        <w:rPr>
          <w:rFonts w:ascii="Arial Narrow" w:hAnsi="Arial Narrow" w:cs="Arial"/>
        </w:rPr>
        <w:t xml:space="preserve"> se zavazuje písemně informovat </w:t>
      </w:r>
      <w:r>
        <w:rPr>
          <w:rFonts w:ascii="Arial Narrow" w:hAnsi="Arial Narrow" w:cs="Arial"/>
        </w:rPr>
        <w:t>objednatele</w:t>
      </w:r>
      <w:r w:rsidRPr="00394735">
        <w:rPr>
          <w:rFonts w:ascii="Arial Narrow" w:hAnsi="Arial Narrow" w:cs="Arial"/>
        </w:rPr>
        <w:t xml:space="preserve"> o případných změnách týkajících se pojištění odpovědnosti za škodu, a to nejdéle do 5 pracovních dnů ode dne, kdy změna nastala. </w:t>
      </w:r>
      <w:r>
        <w:rPr>
          <w:rFonts w:ascii="Arial Narrow" w:hAnsi="Arial Narrow" w:cs="Arial"/>
        </w:rPr>
        <w:t>Poskytovatel</w:t>
      </w:r>
      <w:r w:rsidRPr="00394735">
        <w:rPr>
          <w:rFonts w:ascii="Arial Narrow" w:hAnsi="Arial Narrow" w:cs="Arial"/>
        </w:rPr>
        <w:t xml:space="preserve"> se zavazuje, že pojistná smlouva dle věty první tohoto odstavce zůstane v účinnosti v tomto rozsahu po celou dobu trvání účinnosti této smlouvy dle čl. VII. odst. </w:t>
      </w:r>
      <w:r>
        <w:rPr>
          <w:rFonts w:ascii="Arial Narrow" w:hAnsi="Arial Narrow" w:cs="Arial"/>
        </w:rPr>
        <w:t>1</w:t>
      </w:r>
      <w:r w:rsidRPr="00394735">
        <w:rPr>
          <w:rFonts w:ascii="Arial Narrow" w:hAnsi="Arial Narrow" w:cs="Arial"/>
        </w:rPr>
        <w:t xml:space="preserve"> </w:t>
      </w:r>
      <w:r w:rsidR="00BF579E">
        <w:rPr>
          <w:rFonts w:ascii="Arial Narrow" w:hAnsi="Arial Narrow" w:cs="Arial"/>
        </w:rPr>
        <w:t xml:space="preserve"> ve spojení s čl. I</w:t>
      </w:r>
      <w:r w:rsidR="00B67F5C">
        <w:rPr>
          <w:rFonts w:ascii="Arial Narrow" w:hAnsi="Arial Narrow" w:cs="Arial"/>
        </w:rPr>
        <w:t>I</w:t>
      </w:r>
      <w:r w:rsidR="00BF579E">
        <w:rPr>
          <w:rFonts w:ascii="Arial Narrow" w:hAnsi="Arial Narrow" w:cs="Arial"/>
        </w:rPr>
        <w:t xml:space="preserve">I. odst. 2 </w:t>
      </w:r>
      <w:r w:rsidRPr="00394735">
        <w:rPr>
          <w:rFonts w:ascii="Arial Narrow" w:hAnsi="Arial Narrow" w:cs="Arial"/>
        </w:rPr>
        <w:t>této smlouvy.</w:t>
      </w:r>
    </w:p>
    <w:p w14:paraId="42238B9E" w14:textId="77777777" w:rsidR="00750534" w:rsidRPr="00750534" w:rsidRDefault="00750534" w:rsidP="00750534">
      <w:pPr>
        <w:pStyle w:val="Odstavecseseznamem"/>
        <w:numPr>
          <w:ilvl w:val="0"/>
          <w:numId w:val="49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750534">
        <w:rPr>
          <w:rFonts w:ascii="Arial Narrow" w:hAnsi="Arial Narrow" w:cs="Arial"/>
        </w:rPr>
        <w:t>Technik poskytovatele se na požádání objednatele prokáže při vstupu do prostor objektu, kde jsou revidovaná zařízení umístěna, občanským průkazem nebo identifikační kartou poskytovatele.</w:t>
      </w:r>
    </w:p>
    <w:p w14:paraId="68AFF753" w14:textId="77777777" w:rsidR="00750534" w:rsidRPr="00750534" w:rsidRDefault="00750534" w:rsidP="00750534">
      <w:pPr>
        <w:pStyle w:val="Odstavecseseznamem"/>
        <w:numPr>
          <w:ilvl w:val="0"/>
          <w:numId w:val="49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750534">
        <w:rPr>
          <w:rFonts w:ascii="Arial Narrow" w:hAnsi="Arial Narrow" w:cs="Arial"/>
        </w:rPr>
        <w:t>Poskytovatel je povinen provést revizi nestranným způsobem a zjištěný stav popsat v kontrolním osvědčení – revizní zprávě.</w:t>
      </w:r>
    </w:p>
    <w:p w14:paraId="41B01D91" w14:textId="77777777" w:rsidR="00750534" w:rsidRPr="00750534" w:rsidRDefault="00750534" w:rsidP="00750534">
      <w:pPr>
        <w:pStyle w:val="Odstavecseseznamem"/>
        <w:numPr>
          <w:ilvl w:val="0"/>
          <w:numId w:val="49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750534">
        <w:rPr>
          <w:rFonts w:ascii="Arial Narrow" w:hAnsi="Arial Narrow" w:cs="Arial"/>
        </w:rPr>
        <w:t>Poskytovatel je povinen provádět kontrolu s vynaložením odborné péče, s přihlédnutím ke stanovenému způsobu kontroly, jakož i ke stavu, v jakém se nacházel</w:t>
      </w:r>
      <w:r w:rsidR="0000011B">
        <w:rPr>
          <w:rFonts w:ascii="Arial Narrow" w:hAnsi="Arial Narrow" w:cs="Arial"/>
        </w:rPr>
        <w:t>o</w:t>
      </w:r>
      <w:r w:rsidRPr="00750534">
        <w:rPr>
          <w:rFonts w:ascii="Arial Narrow" w:hAnsi="Arial Narrow" w:cs="Arial"/>
        </w:rPr>
        <w:t xml:space="preserve"> </w:t>
      </w:r>
      <w:r w:rsidR="0000011B">
        <w:rPr>
          <w:rFonts w:ascii="Arial Narrow" w:hAnsi="Arial Narrow" w:cs="Arial"/>
        </w:rPr>
        <w:t>zařízení</w:t>
      </w:r>
      <w:r w:rsidRPr="00750534">
        <w:rPr>
          <w:rFonts w:ascii="Arial Narrow" w:hAnsi="Arial Narrow" w:cs="Arial"/>
        </w:rPr>
        <w:t xml:space="preserve"> v době provádění kontroly.</w:t>
      </w:r>
    </w:p>
    <w:p w14:paraId="1C6B2B87" w14:textId="77777777" w:rsidR="00750534" w:rsidRPr="00750534" w:rsidRDefault="00750534" w:rsidP="00750534">
      <w:pPr>
        <w:pStyle w:val="Odstavecseseznamem"/>
        <w:numPr>
          <w:ilvl w:val="0"/>
          <w:numId w:val="49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750534">
        <w:rPr>
          <w:rFonts w:ascii="Arial Narrow" w:hAnsi="Arial Narrow" w:cs="Arial"/>
        </w:rPr>
        <w:t>Poskytovatel je povinen provést kontrolu v rozsahu a způsobem stanoveným v příslušných ČSN a evropskými no</w:t>
      </w:r>
      <w:r w:rsidR="0024575F">
        <w:rPr>
          <w:rFonts w:ascii="Arial Narrow" w:hAnsi="Arial Narrow" w:cs="Arial"/>
        </w:rPr>
        <w:t>rmami vč.</w:t>
      </w:r>
      <w:r w:rsidRPr="00750534">
        <w:rPr>
          <w:rFonts w:ascii="Arial Narrow" w:hAnsi="Arial Narrow" w:cs="Arial"/>
        </w:rPr>
        <w:t xml:space="preserve"> doporučujících a v souladu s</w:t>
      </w:r>
      <w:r w:rsidR="00166D47">
        <w:rPr>
          <w:rFonts w:ascii="Arial Narrow" w:hAnsi="Arial Narrow" w:cs="Arial"/>
        </w:rPr>
        <w:t xml:space="preserve"> provozními předpisy </w:t>
      </w:r>
      <w:r w:rsidRPr="00750534">
        <w:rPr>
          <w:rFonts w:ascii="Arial Narrow" w:hAnsi="Arial Narrow" w:cs="Arial"/>
        </w:rPr>
        <w:t>výrobc</w:t>
      </w:r>
      <w:r w:rsidR="00166D47">
        <w:rPr>
          <w:rFonts w:ascii="Arial Narrow" w:hAnsi="Arial Narrow" w:cs="Arial"/>
        </w:rPr>
        <w:t>ů</w:t>
      </w:r>
      <w:r w:rsidRPr="00750534">
        <w:rPr>
          <w:rFonts w:ascii="Arial Narrow" w:hAnsi="Arial Narrow" w:cs="Arial"/>
        </w:rPr>
        <w:t xml:space="preserve"> zařízení, </w:t>
      </w:r>
      <w:r w:rsidR="00A652BD">
        <w:rPr>
          <w:rFonts w:ascii="Arial Narrow" w:hAnsi="Arial Narrow" w:cs="Arial"/>
        </w:rPr>
        <w:t xml:space="preserve">projektovou dokumentací a provozními řády centra BIOCEV, </w:t>
      </w:r>
      <w:r w:rsidRPr="00750534">
        <w:rPr>
          <w:rFonts w:ascii="Arial Narrow" w:hAnsi="Arial Narrow" w:cs="Arial"/>
        </w:rPr>
        <w:t>s n</w:t>
      </w:r>
      <w:r w:rsidR="00A652BD">
        <w:rPr>
          <w:rFonts w:ascii="Arial Narrow" w:hAnsi="Arial Narrow" w:cs="Arial"/>
        </w:rPr>
        <w:t>i</w:t>
      </w:r>
      <w:r w:rsidRPr="00750534">
        <w:rPr>
          <w:rFonts w:ascii="Arial Narrow" w:hAnsi="Arial Narrow" w:cs="Arial"/>
        </w:rPr>
        <w:t>m</w:t>
      </w:r>
      <w:r w:rsidR="00A652BD">
        <w:rPr>
          <w:rFonts w:ascii="Arial Narrow" w:hAnsi="Arial Narrow" w:cs="Arial"/>
        </w:rPr>
        <w:t>i</w:t>
      </w:r>
      <w:r w:rsidRPr="00750534">
        <w:rPr>
          <w:rFonts w:ascii="Arial Narrow" w:hAnsi="Arial Narrow" w:cs="Arial"/>
        </w:rPr>
        <w:t xml:space="preserve">ž se, což poskytovatel potvrzuje podpisem smlouvy, seznámil před podpisem smlouvy. </w:t>
      </w:r>
    </w:p>
    <w:p w14:paraId="5671AA71" w14:textId="77777777" w:rsidR="00750534" w:rsidRPr="00750534" w:rsidRDefault="00750534" w:rsidP="00750534">
      <w:pPr>
        <w:pStyle w:val="Odstavecseseznamem"/>
        <w:numPr>
          <w:ilvl w:val="0"/>
          <w:numId w:val="49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750534">
        <w:rPr>
          <w:rFonts w:ascii="Arial Narrow" w:hAnsi="Arial Narrow" w:cs="Arial"/>
        </w:rPr>
        <w:t xml:space="preserve">Školení personálu objednatele pro obsluhu a provoz zařízení, a to tak že 1x ročně (jako součást </w:t>
      </w:r>
      <w:r w:rsidR="004C12AE">
        <w:rPr>
          <w:rFonts w:ascii="Arial Narrow" w:hAnsi="Arial Narrow" w:cs="Arial"/>
        </w:rPr>
        <w:t>revize</w:t>
      </w:r>
      <w:r w:rsidRPr="00750534">
        <w:rPr>
          <w:rFonts w:ascii="Arial Narrow" w:hAnsi="Arial Narrow" w:cs="Arial"/>
        </w:rPr>
        <w:t xml:space="preserve">), provede poskytovatel zdarma (tj. je součástí ceny </w:t>
      </w:r>
      <w:r w:rsidR="00DA3260">
        <w:rPr>
          <w:rFonts w:ascii="Arial Narrow" w:hAnsi="Arial Narrow" w:cs="Arial"/>
        </w:rPr>
        <w:t>revize</w:t>
      </w:r>
      <w:r w:rsidRPr="00750534">
        <w:rPr>
          <w:rFonts w:ascii="Arial Narrow" w:hAnsi="Arial Narrow" w:cs="Arial"/>
        </w:rPr>
        <w:t xml:space="preserve">). </w:t>
      </w:r>
    </w:p>
    <w:p w14:paraId="61A48711" w14:textId="77777777" w:rsidR="00051A05" w:rsidRDefault="00051A05" w:rsidP="00DD4886">
      <w:pPr>
        <w:pStyle w:val="Zkladntextodsazen3"/>
        <w:ind w:left="284"/>
        <w:jc w:val="both"/>
        <w:rPr>
          <w:rFonts w:ascii="Arial Narrow" w:hAnsi="Arial Narrow" w:cs="Arial"/>
          <w:sz w:val="22"/>
          <w:szCs w:val="22"/>
        </w:rPr>
      </w:pPr>
    </w:p>
    <w:p w14:paraId="77124EF2" w14:textId="77777777" w:rsidR="00530293" w:rsidRPr="00717750" w:rsidRDefault="00530293" w:rsidP="00DD4886">
      <w:pPr>
        <w:pStyle w:val="Zkladntextodsazen3"/>
        <w:ind w:left="284"/>
        <w:jc w:val="both"/>
        <w:rPr>
          <w:rFonts w:ascii="Arial Narrow" w:hAnsi="Arial Narrow" w:cs="Arial"/>
          <w:sz w:val="22"/>
          <w:szCs w:val="22"/>
        </w:rPr>
      </w:pPr>
    </w:p>
    <w:p w14:paraId="7FDE8518" w14:textId="77777777" w:rsidR="000E072A" w:rsidRPr="000F6F7F" w:rsidRDefault="000E072A" w:rsidP="00743BD7">
      <w:pPr>
        <w:pStyle w:val="Odstavecseseznamem"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 w:rsidRPr="000F6F7F">
        <w:rPr>
          <w:rFonts w:ascii="Arial Narrow" w:hAnsi="Arial Narrow"/>
          <w:b/>
          <w:u w:val="single"/>
        </w:rPr>
        <w:lastRenderedPageBreak/>
        <w:t>Smluvní pokuty</w:t>
      </w:r>
    </w:p>
    <w:p w14:paraId="16A4D578" w14:textId="06E656A7" w:rsidR="008573C0" w:rsidRPr="00051A05" w:rsidRDefault="008573C0" w:rsidP="003903B9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051A05">
        <w:rPr>
          <w:rFonts w:ascii="Arial Narrow" w:hAnsi="Arial Narrow"/>
        </w:rPr>
        <w:t xml:space="preserve">V případě, že poskytovatel nedodrží kterýkoliv termín plnění sjednaný </w:t>
      </w:r>
      <w:r w:rsidR="00C072C5">
        <w:rPr>
          <w:rFonts w:ascii="Arial Narrow" w:hAnsi="Arial Narrow"/>
        </w:rPr>
        <w:t>ustanovení čl.</w:t>
      </w:r>
      <w:r w:rsidR="00530293">
        <w:rPr>
          <w:rFonts w:ascii="Arial Narrow" w:hAnsi="Arial Narrow"/>
        </w:rPr>
        <w:t xml:space="preserve"> </w:t>
      </w:r>
      <w:r w:rsidR="00C072C5">
        <w:rPr>
          <w:rFonts w:ascii="Arial Narrow" w:hAnsi="Arial Narrow"/>
        </w:rPr>
        <w:t>III. odst.</w:t>
      </w:r>
      <w:r w:rsidR="00530293">
        <w:rPr>
          <w:rFonts w:ascii="Arial Narrow" w:hAnsi="Arial Narrow"/>
        </w:rPr>
        <w:t xml:space="preserve"> </w:t>
      </w:r>
      <w:r w:rsidR="00C072C5">
        <w:rPr>
          <w:rFonts w:ascii="Arial Narrow" w:hAnsi="Arial Narrow"/>
        </w:rPr>
        <w:t xml:space="preserve">4, věta první a druhá </w:t>
      </w:r>
      <w:r w:rsidRPr="00051A05">
        <w:rPr>
          <w:rFonts w:ascii="Arial Narrow" w:hAnsi="Arial Narrow"/>
        </w:rPr>
        <w:t>této smlouv</w:t>
      </w:r>
      <w:r w:rsidR="00C072C5">
        <w:rPr>
          <w:rFonts w:ascii="Arial Narrow" w:hAnsi="Arial Narrow"/>
        </w:rPr>
        <w:t>y</w:t>
      </w:r>
      <w:r w:rsidRPr="00051A05">
        <w:rPr>
          <w:rFonts w:ascii="Arial Narrow" w:hAnsi="Arial Narrow"/>
        </w:rPr>
        <w:t>, uhradí objedn</w:t>
      </w:r>
      <w:r w:rsidR="00E72A87" w:rsidRPr="00051A05">
        <w:rPr>
          <w:rFonts w:ascii="Arial Narrow" w:hAnsi="Arial Narrow"/>
        </w:rPr>
        <w:t xml:space="preserve">ateli smluvní pokutu ve výši </w:t>
      </w:r>
      <w:r w:rsidR="009F2603">
        <w:rPr>
          <w:rFonts w:ascii="Arial Narrow" w:hAnsi="Arial Narrow"/>
        </w:rPr>
        <w:t>1</w:t>
      </w:r>
      <w:r w:rsidR="00530293">
        <w:rPr>
          <w:rFonts w:ascii="Arial Narrow" w:hAnsi="Arial Narrow"/>
        </w:rPr>
        <w:t>.</w:t>
      </w:r>
      <w:r w:rsidR="009F2603">
        <w:rPr>
          <w:rFonts w:ascii="Arial Narrow" w:hAnsi="Arial Narrow"/>
        </w:rPr>
        <w:t>0</w:t>
      </w:r>
      <w:r w:rsidR="00C90ECE">
        <w:rPr>
          <w:rFonts w:ascii="Arial Narrow" w:hAnsi="Arial Narrow"/>
        </w:rPr>
        <w:t>00</w:t>
      </w:r>
      <w:r w:rsidR="00530293">
        <w:rPr>
          <w:rFonts w:ascii="Arial Narrow" w:hAnsi="Arial Narrow"/>
        </w:rPr>
        <w:t>,-</w:t>
      </w:r>
      <w:r w:rsidR="00EA1F2F">
        <w:rPr>
          <w:rFonts w:ascii="Arial Narrow" w:hAnsi="Arial Narrow"/>
        </w:rPr>
        <w:t xml:space="preserve"> Kč</w:t>
      </w:r>
      <w:r w:rsidRPr="00051A05">
        <w:rPr>
          <w:rFonts w:ascii="Arial Narrow" w:hAnsi="Arial Narrow"/>
        </w:rPr>
        <w:t xml:space="preserve"> za každý započatý den prodlení</w:t>
      </w:r>
      <w:r w:rsidR="00E72A87" w:rsidRPr="00051A05">
        <w:rPr>
          <w:rFonts w:ascii="Arial Narrow" w:hAnsi="Arial Narrow"/>
        </w:rPr>
        <w:t xml:space="preserve"> se splněním povinnosti</w:t>
      </w:r>
      <w:r w:rsidRPr="00051A05">
        <w:rPr>
          <w:rFonts w:ascii="Arial Narrow" w:hAnsi="Arial Narrow"/>
        </w:rPr>
        <w:t>.</w:t>
      </w:r>
    </w:p>
    <w:p w14:paraId="4C9E17DD" w14:textId="77777777" w:rsidR="00F87D92" w:rsidRDefault="00F87D92" w:rsidP="008F117A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 </w:t>
      </w:r>
      <w:r w:rsidRPr="00B15C89">
        <w:rPr>
          <w:rFonts w:ascii="Arial Narrow" w:hAnsi="Arial Narrow" w:cs="Arial"/>
        </w:rPr>
        <w:t xml:space="preserve">případě, že </w:t>
      </w:r>
      <w:r w:rsidR="008F117A">
        <w:rPr>
          <w:rFonts w:ascii="Arial Narrow" w:hAnsi="Arial Narrow" w:cs="Arial"/>
        </w:rPr>
        <w:t>p</w:t>
      </w:r>
      <w:r w:rsidRPr="00B15C89">
        <w:rPr>
          <w:rFonts w:ascii="Arial Narrow" w:hAnsi="Arial Narrow" w:cs="Arial"/>
        </w:rPr>
        <w:t xml:space="preserve">oskytovatel poruší </w:t>
      </w:r>
      <w:r w:rsidR="006274BD">
        <w:rPr>
          <w:rFonts w:ascii="Arial Narrow" w:hAnsi="Arial Narrow" w:cs="Arial"/>
        </w:rPr>
        <w:t xml:space="preserve">jakoukoliv </w:t>
      </w:r>
      <w:r w:rsidRPr="00B15C89">
        <w:rPr>
          <w:rFonts w:ascii="Arial Narrow" w:hAnsi="Arial Narrow" w:cs="Arial"/>
        </w:rPr>
        <w:t xml:space="preserve">povinnost poskytnout plnění v souladu </w:t>
      </w:r>
      <w:r w:rsidR="008F117A">
        <w:rPr>
          <w:rFonts w:ascii="Arial Narrow" w:hAnsi="Arial Narrow" w:cs="Arial"/>
        </w:rPr>
        <w:t>s touto</w:t>
      </w:r>
      <w:r w:rsidR="00D97E60">
        <w:rPr>
          <w:rFonts w:ascii="Arial Narrow" w:hAnsi="Arial Narrow" w:cs="Arial"/>
        </w:rPr>
        <w:t xml:space="preserve"> </w:t>
      </w:r>
      <w:r w:rsidR="008F117A">
        <w:rPr>
          <w:rFonts w:ascii="Arial Narrow" w:hAnsi="Arial Narrow" w:cs="Arial"/>
        </w:rPr>
        <w:t>smlouvou</w:t>
      </w:r>
      <w:r w:rsidR="008C4D2F">
        <w:rPr>
          <w:rFonts w:ascii="Arial Narrow" w:hAnsi="Arial Narrow" w:cs="Arial"/>
        </w:rPr>
        <w:t xml:space="preserve"> vč. všech jejích příloh</w:t>
      </w:r>
      <w:r w:rsidR="00D97E60">
        <w:rPr>
          <w:rFonts w:ascii="Arial Narrow" w:hAnsi="Arial Narrow" w:cs="Arial"/>
        </w:rPr>
        <w:t xml:space="preserve">, </w:t>
      </w:r>
      <w:r w:rsidR="006C135D" w:rsidRPr="000F5841">
        <w:rPr>
          <w:rFonts w:ascii="Arial Narrow" w:hAnsi="Arial Narrow" w:cs="Arial"/>
        </w:rPr>
        <w:t xml:space="preserve">vyjma povinností taxativně uvedených a utvrzených smluvní pokutou </w:t>
      </w:r>
      <w:r w:rsidR="006C135D" w:rsidRPr="00B0219B">
        <w:rPr>
          <w:rFonts w:ascii="Arial Narrow" w:hAnsi="Arial Narrow" w:cs="Arial"/>
        </w:rPr>
        <w:t>ad hoc kdekoliv v textu této smlouvy</w:t>
      </w:r>
      <w:r w:rsidR="006C135D">
        <w:rPr>
          <w:rFonts w:ascii="Arial Narrow" w:hAnsi="Arial Narrow" w:cs="Arial"/>
        </w:rPr>
        <w:t xml:space="preserve">, </w:t>
      </w:r>
      <w:r w:rsidR="00D97E60">
        <w:rPr>
          <w:rFonts w:ascii="Arial Narrow" w:hAnsi="Arial Narrow" w:cs="Arial"/>
        </w:rPr>
        <w:t xml:space="preserve">uhradí </w:t>
      </w:r>
      <w:r w:rsidR="008F117A">
        <w:rPr>
          <w:rFonts w:ascii="Arial Narrow" w:hAnsi="Arial Narrow" w:cs="Arial"/>
        </w:rPr>
        <w:t>o</w:t>
      </w:r>
      <w:r w:rsidR="00D97E60">
        <w:rPr>
          <w:rFonts w:ascii="Arial Narrow" w:hAnsi="Arial Narrow" w:cs="Arial"/>
        </w:rPr>
        <w:t xml:space="preserve">bjednateli </w:t>
      </w:r>
      <w:r w:rsidRPr="00B15C89">
        <w:rPr>
          <w:rFonts w:ascii="Arial Narrow" w:hAnsi="Arial Narrow" w:cs="Arial"/>
        </w:rPr>
        <w:t xml:space="preserve">smluvní pokutu ve výši </w:t>
      </w:r>
      <w:r w:rsidR="00A64A83">
        <w:rPr>
          <w:rFonts w:ascii="Arial Narrow" w:hAnsi="Arial Narrow" w:cs="Arial"/>
        </w:rPr>
        <w:t>20</w:t>
      </w:r>
      <w:r w:rsidRPr="00B15C89">
        <w:rPr>
          <w:rFonts w:ascii="Arial Narrow" w:hAnsi="Arial Narrow" w:cs="Arial"/>
        </w:rPr>
        <w:t xml:space="preserve">.000,- Kč za každý jednotlivý případ porušení. </w:t>
      </w:r>
    </w:p>
    <w:p w14:paraId="680646C2" w14:textId="77777777" w:rsidR="00484ECF" w:rsidRDefault="00484ECF" w:rsidP="008F117A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B0219B">
        <w:rPr>
          <w:rFonts w:ascii="Arial Narrow" w:hAnsi="Arial Narrow" w:cs="Arial"/>
        </w:rPr>
        <w:t xml:space="preserve">V případě prodlení </w:t>
      </w:r>
      <w:r w:rsidR="0071257F">
        <w:rPr>
          <w:rFonts w:ascii="Arial Narrow" w:hAnsi="Arial Narrow" w:cs="Arial"/>
        </w:rPr>
        <w:t>poskytovatele</w:t>
      </w:r>
      <w:r w:rsidRPr="00B0219B">
        <w:rPr>
          <w:rFonts w:ascii="Arial Narrow" w:hAnsi="Arial Narrow" w:cs="Arial"/>
        </w:rPr>
        <w:t xml:space="preserve"> s písemným oznámením změny doručovací adresy dle čl. </w:t>
      </w:r>
      <w:r w:rsidR="0071257F">
        <w:rPr>
          <w:rFonts w:ascii="Arial Narrow" w:hAnsi="Arial Narrow" w:cs="Arial"/>
        </w:rPr>
        <w:t>VIII</w:t>
      </w:r>
      <w:r w:rsidRPr="00B0219B">
        <w:rPr>
          <w:rFonts w:ascii="Arial Narrow" w:hAnsi="Arial Narrow" w:cs="Arial"/>
        </w:rPr>
        <w:t xml:space="preserve">. odst. 6 této smlouvy se </w:t>
      </w:r>
      <w:r w:rsidR="0071257F">
        <w:rPr>
          <w:rFonts w:ascii="Arial Narrow" w:hAnsi="Arial Narrow" w:cs="Arial"/>
        </w:rPr>
        <w:t>poskytovatel</w:t>
      </w:r>
      <w:r w:rsidRPr="00B0219B">
        <w:rPr>
          <w:rFonts w:ascii="Arial Narrow" w:hAnsi="Arial Narrow" w:cs="Arial"/>
        </w:rPr>
        <w:t xml:space="preserve"> zavazuje zaplatit </w:t>
      </w:r>
      <w:r w:rsidR="0071257F">
        <w:rPr>
          <w:rFonts w:ascii="Arial Narrow" w:hAnsi="Arial Narrow" w:cs="Arial"/>
        </w:rPr>
        <w:t>objednateli</w:t>
      </w:r>
      <w:r w:rsidRPr="00B0219B">
        <w:rPr>
          <w:rFonts w:ascii="Arial Narrow" w:hAnsi="Arial Narrow" w:cs="Arial"/>
        </w:rPr>
        <w:t xml:space="preserve"> smluvní pokutu ve výši 1 000,- Kč</w:t>
      </w:r>
      <w:r w:rsidRPr="00C80D37">
        <w:rPr>
          <w:rFonts w:ascii="Arial Narrow" w:hAnsi="Arial Narrow" w:cs="Arial"/>
        </w:rPr>
        <w:t>,</w:t>
      </w:r>
      <w:r w:rsidRPr="007B4C7A">
        <w:rPr>
          <w:rFonts w:ascii="Arial Narrow" w:hAnsi="Arial Narrow" w:cs="Arial"/>
        </w:rPr>
        <w:t xml:space="preserve"> a to za každý započatý den prodlení</w:t>
      </w:r>
      <w:r>
        <w:rPr>
          <w:rFonts w:ascii="Arial Narrow" w:hAnsi="Arial Narrow" w:cs="Arial"/>
        </w:rPr>
        <w:t>.</w:t>
      </w:r>
    </w:p>
    <w:p w14:paraId="53D579A2" w14:textId="3DE82ECC" w:rsidR="00DF3B7C" w:rsidRPr="00B0219B" w:rsidRDefault="00DF3B7C" w:rsidP="009A2092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 porušení kterékoli povinnosti dle čl. </w:t>
      </w:r>
      <w:r w:rsidR="00176CE3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 xml:space="preserve">X. odst. 1 věty třetí </w:t>
      </w:r>
      <w:r w:rsidR="006056D1" w:rsidRPr="006056D1">
        <w:rPr>
          <w:rFonts w:ascii="Arial Narrow" w:hAnsi="Arial Narrow" w:cs="Arial"/>
        </w:rPr>
        <w:t>a/nebo čl. IX. odst. 2</w:t>
      </w:r>
      <w:r w:rsidR="006056D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a/nebo čl. X. </w:t>
      </w:r>
      <w:r w:rsidR="00D44FF9">
        <w:rPr>
          <w:rFonts w:ascii="Arial Narrow" w:hAnsi="Arial Narrow" w:cs="Arial"/>
        </w:rPr>
        <w:t>odst. 7</w:t>
      </w:r>
      <w:r>
        <w:rPr>
          <w:rFonts w:ascii="Arial Narrow" w:hAnsi="Arial Narrow" w:cs="Arial"/>
        </w:rPr>
        <w:t xml:space="preserve"> </w:t>
      </w:r>
      <w:r w:rsidR="006056D1" w:rsidRPr="006056D1">
        <w:rPr>
          <w:rFonts w:ascii="Arial Narrow" w:hAnsi="Arial Narrow" w:cs="Arial"/>
        </w:rPr>
        <w:t xml:space="preserve">věty první a druhé </w:t>
      </w:r>
      <w:r>
        <w:rPr>
          <w:rFonts w:ascii="Arial Narrow" w:hAnsi="Arial Narrow" w:cs="Arial"/>
        </w:rPr>
        <w:t xml:space="preserve">a/nebo </w:t>
      </w:r>
      <w:r w:rsidR="006056D1">
        <w:rPr>
          <w:rFonts w:ascii="Arial Narrow" w:hAnsi="Arial Narrow" w:cs="Arial"/>
        </w:rPr>
        <w:t xml:space="preserve">odst. </w:t>
      </w:r>
      <w:r w:rsidR="00176CE3">
        <w:rPr>
          <w:rFonts w:ascii="Arial Narrow" w:hAnsi="Arial Narrow" w:cs="Arial"/>
        </w:rPr>
        <w:t>9</w:t>
      </w:r>
      <w:r w:rsidR="00C072C5" w:rsidRPr="00C072C5">
        <w:rPr>
          <w:rFonts w:ascii="Arial Narrow" w:hAnsi="Arial Narrow" w:cs="Arial"/>
        </w:rPr>
        <w:t xml:space="preserve"> </w:t>
      </w:r>
      <w:r w:rsidR="00C072C5">
        <w:rPr>
          <w:rFonts w:ascii="Arial Narrow" w:hAnsi="Arial Narrow" w:cs="Arial"/>
        </w:rPr>
        <w:t>věty druhé a třetí</w:t>
      </w:r>
      <w:r>
        <w:rPr>
          <w:rFonts w:ascii="Arial Narrow" w:hAnsi="Arial Narrow" w:cs="Arial"/>
        </w:rPr>
        <w:t xml:space="preserve"> této smlouvy zaplatí poskytovatel objednateli smluvní pokutu ve výši </w:t>
      </w:r>
      <w:r w:rsidR="00A64A83">
        <w:rPr>
          <w:rFonts w:ascii="Arial Narrow" w:hAnsi="Arial Narrow" w:cs="Arial"/>
        </w:rPr>
        <w:t>80</w:t>
      </w:r>
      <w:r>
        <w:rPr>
          <w:rFonts w:ascii="Arial Narrow" w:hAnsi="Arial Narrow" w:cs="Arial"/>
        </w:rPr>
        <w:t>.000,- Kč, a to za každý jednotlivý případ porušení některé takové povinnosti. Za</w:t>
      </w:r>
      <w:r w:rsidR="00786691">
        <w:rPr>
          <w:rFonts w:ascii="Arial Narrow" w:hAnsi="Arial Narrow" w:cs="Arial"/>
        </w:rPr>
        <w:t xml:space="preserve"> porušení povinnosti dle čl. X</w:t>
      </w:r>
      <w:r>
        <w:rPr>
          <w:rFonts w:ascii="Arial Narrow" w:hAnsi="Arial Narrow" w:cs="Arial"/>
        </w:rPr>
        <w:t>. odst. 10 této smlouvy zaplatí poskytovatel objednateli smluvní pokutu ve výši 100.000,- Kč.</w:t>
      </w:r>
    </w:p>
    <w:p w14:paraId="3FA8310A" w14:textId="07168FD1" w:rsidR="00DF3B7C" w:rsidRDefault="00DF3B7C" w:rsidP="009A2092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 případě porušení závazku poskytovatele dle čl. </w:t>
      </w:r>
      <w:r w:rsidR="00F8670E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 xml:space="preserve">V. odst. </w:t>
      </w:r>
      <w:r w:rsidR="00051A05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 xml:space="preserve"> věty druhé je poskytovatel povinen zaplatit objednateli smluvní pokutu ve výši 1.000,- Kč za každý i jen započatý den prodlení. </w:t>
      </w:r>
      <w:r w:rsidR="00C072C5">
        <w:rPr>
          <w:rFonts w:ascii="Arial Narrow" w:hAnsi="Arial Narrow" w:cs="Arial"/>
        </w:rPr>
        <w:t xml:space="preserve">V případě nepravdivého prohlášení poskytovatele </w:t>
      </w:r>
      <w:r w:rsidRPr="009A2092">
        <w:rPr>
          <w:rFonts w:ascii="Arial Narrow" w:hAnsi="Arial Narrow" w:cs="Arial"/>
        </w:rPr>
        <w:t xml:space="preserve">dle čl. </w:t>
      </w:r>
      <w:r w:rsidR="00F8670E" w:rsidRPr="009A2092">
        <w:rPr>
          <w:rFonts w:ascii="Arial Narrow" w:hAnsi="Arial Narrow" w:cs="Arial"/>
        </w:rPr>
        <w:t>I</w:t>
      </w:r>
      <w:r w:rsidRPr="009A2092">
        <w:rPr>
          <w:rFonts w:ascii="Arial Narrow" w:hAnsi="Arial Narrow" w:cs="Arial"/>
        </w:rPr>
        <w:t xml:space="preserve">V. odst. </w:t>
      </w:r>
      <w:r w:rsidR="00051A05" w:rsidRPr="009A2092">
        <w:rPr>
          <w:rFonts w:ascii="Arial Narrow" w:hAnsi="Arial Narrow" w:cs="Arial"/>
        </w:rPr>
        <w:t>1</w:t>
      </w:r>
      <w:r w:rsidRPr="009A2092">
        <w:rPr>
          <w:rFonts w:ascii="Arial Narrow" w:hAnsi="Arial Narrow" w:cs="Arial"/>
        </w:rPr>
        <w:t xml:space="preserve"> věty první</w:t>
      </w:r>
      <w:r w:rsidR="00C072C5">
        <w:rPr>
          <w:rFonts w:ascii="Arial Narrow" w:hAnsi="Arial Narrow" w:cs="Arial"/>
        </w:rPr>
        <w:t xml:space="preserve"> a/nebo každého jednotlivého porušení</w:t>
      </w:r>
      <w:r w:rsidR="00C072C5" w:rsidRPr="009A2092">
        <w:rPr>
          <w:rFonts w:ascii="Arial Narrow" w:hAnsi="Arial Narrow" w:cs="Arial"/>
        </w:rPr>
        <w:t xml:space="preserve"> závazku poskytovatele</w:t>
      </w:r>
      <w:r w:rsidR="00C072C5">
        <w:rPr>
          <w:rFonts w:ascii="Arial Narrow" w:hAnsi="Arial Narrow" w:cs="Arial"/>
        </w:rPr>
        <w:t xml:space="preserve"> dle čl.</w:t>
      </w:r>
      <w:r w:rsidR="00530293">
        <w:rPr>
          <w:rFonts w:ascii="Arial Narrow" w:hAnsi="Arial Narrow" w:cs="Arial"/>
        </w:rPr>
        <w:t xml:space="preserve"> </w:t>
      </w:r>
      <w:r w:rsidR="00C072C5">
        <w:rPr>
          <w:rFonts w:ascii="Arial Narrow" w:hAnsi="Arial Narrow" w:cs="Arial"/>
        </w:rPr>
        <w:t>IV.</w:t>
      </w:r>
      <w:r w:rsidR="00530293">
        <w:rPr>
          <w:rFonts w:ascii="Arial Narrow" w:hAnsi="Arial Narrow" w:cs="Arial"/>
        </w:rPr>
        <w:t xml:space="preserve"> </w:t>
      </w:r>
      <w:r w:rsidR="00C072C5">
        <w:rPr>
          <w:rFonts w:ascii="Arial Narrow" w:hAnsi="Arial Narrow" w:cs="Arial"/>
        </w:rPr>
        <w:t>odst.1 věty</w:t>
      </w:r>
      <w:r w:rsidRPr="009A2092">
        <w:rPr>
          <w:rFonts w:ascii="Arial Narrow" w:hAnsi="Arial Narrow" w:cs="Arial"/>
        </w:rPr>
        <w:t xml:space="preserve"> třetí </w:t>
      </w:r>
      <w:r w:rsidR="006056D1" w:rsidRPr="009A2092">
        <w:rPr>
          <w:rFonts w:ascii="Arial Narrow" w:hAnsi="Arial Narrow" w:cs="Arial"/>
        </w:rPr>
        <w:t>a/</w:t>
      </w:r>
      <w:r w:rsidRPr="009A2092">
        <w:rPr>
          <w:rFonts w:ascii="Arial Narrow" w:hAnsi="Arial Narrow" w:cs="Arial"/>
        </w:rPr>
        <w:t>nebo čtvrté je poskytovatel povinen zaplatit objednateli smluvní pokutu ve výši 100.000,- Kč.</w:t>
      </w:r>
    </w:p>
    <w:p w14:paraId="326E29C5" w14:textId="2BFF957C" w:rsidR="00C072C5" w:rsidRPr="00C072C5" w:rsidRDefault="00C072C5" w:rsidP="00C072C5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porušení povinnosti mlčenlivosti dle čl. VI. odst.</w:t>
      </w:r>
      <w:r w:rsidR="0053029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1 a 2 této smlouvy je poskytovatel povinen zaplatit objednateli smluvní pokutu ve výši 100.000,- Kč</w:t>
      </w:r>
      <w:r w:rsidRPr="00EA1D79">
        <w:rPr>
          <w:rFonts w:ascii="Arial Narrow" w:hAnsi="Arial Narrow" w:cs="Arial"/>
        </w:rPr>
        <w:t xml:space="preserve"> </w:t>
      </w:r>
      <w:r w:rsidRPr="00B15C89">
        <w:rPr>
          <w:rFonts w:ascii="Arial Narrow" w:hAnsi="Arial Narrow" w:cs="Arial"/>
        </w:rPr>
        <w:t>každý jednotlivý případ porušení</w:t>
      </w:r>
      <w:r>
        <w:rPr>
          <w:rFonts w:ascii="Arial Narrow" w:hAnsi="Arial Narrow" w:cs="Arial"/>
        </w:rPr>
        <w:t>.</w:t>
      </w:r>
    </w:p>
    <w:p w14:paraId="47453BF0" w14:textId="77777777" w:rsidR="008F117A" w:rsidRPr="00C90EA0" w:rsidRDefault="000E072A" w:rsidP="00183E7A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01522E">
        <w:rPr>
          <w:rFonts w:ascii="Arial Narrow" w:hAnsi="Arial Narrow" w:cs="Arial"/>
        </w:rPr>
        <w:t xml:space="preserve">Smluvní pokuta sjednaná dle tohoto článku </w:t>
      </w:r>
      <w:r w:rsidR="00033AC1" w:rsidRPr="0001522E">
        <w:rPr>
          <w:rFonts w:ascii="Arial Narrow" w:hAnsi="Arial Narrow" w:cs="Arial"/>
        </w:rPr>
        <w:t xml:space="preserve">je splatná do </w:t>
      </w:r>
      <w:r w:rsidR="00240616" w:rsidRPr="0001522E">
        <w:rPr>
          <w:rFonts w:ascii="Arial Narrow" w:hAnsi="Arial Narrow" w:cs="Arial"/>
        </w:rPr>
        <w:t xml:space="preserve">15 kalendářních dnů </w:t>
      </w:r>
      <w:r w:rsidRPr="0001522E">
        <w:rPr>
          <w:rFonts w:ascii="Arial Narrow" w:hAnsi="Arial Narrow" w:cs="Arial"/>
        </w:rPr>
        <w:t xml:space="preserve">ode dne doručení písemného uplatnění práva na </w:t>
      </w:r>
      <w:r w:rsidR="00817618">
        <w:rPr>
          <w:rFonts w:ascii="Arial Narrow" w:hAnsi="Arial Narrow" w:cs="Arial"/>
        </w:rPr>
        <w:t xml:space="preserve">uhrazení </w:t>
      </w:r>
      <w:r w:rsidRPr="0001522E">
        <w:rPr>
          <w:rFonts w:ascii="Arial Narrow" w:hAnsi="Arial Narrow" w:cs="Arial"/>
        </w:rPr>
        <w:t>smluvní</w:t>
      </w:r>
      <w:r w:rsidR="00D44FF9">
        <w:rPr>
          <w:rFonts w:ascii="Arial Narrow" w:hAnsi="Arial Narrow" w:cs="Arial"/>
        </w:rPr>
        <w:t xml:space="preserve"> pokut</w:t>
      </w:r>
      <w:r w:rsidR="00817618">
        <w:rPr>
          <w:rFonts w:ascii="Arial Narrow" w:hAnsi="Arial Narrow" w:cs="Arial"/>
        </w:rPr>
        <w:t>y</w:t>
      </w:r>
      <w:r w:rsidRPr="0001522E">
        <w:rPr>
          <w:rFonts w:ascii="Arial Narrow" w:hAnsi="Arial Narrow" w:cs="Arial"/>
        </w:rPr>
        <w:t xml:space="preserve">, a to na účet </w:t>
      </w:r>
      <w:r w:rsidR="008F117A">
        <w:rPr>
          <w:rFonts w:ascii="Arial Narrow" w:hAnsi="Arial Narrow" w:cs="Arial"/>
        </w:rPr>
        <w:t>o</w:t>
      </w:r>
      <w:r w:rsidR="00134111" w:rsidRPr="0001522E">
        <w:rPr>
          <w:rFonts w:ascii="Arial Narrow" w:hAnsi="Arial Narrow" w:cs="Arial"/>
        </w:rPr>
        <w:t>bjednatele</w:t>
      </w:r>
      <w:r w:rsidRPr="0001522E">
        <w:rPr>
          <w:rFonts w:ascii="Arial Narrow" w:hAnsi="Arial Narrow" w:cs="Arial"/>
        </w:rPr>
        <w:t xml:space="preserve"> č</w:t>
      </w:r>
      <w:r w:rsidR="00062F0A" w:rsidRPr="0001522E">
        <w:rPr>
          <w:rFonts w:ascii="Arial Narrow" w:hAnsi="Arial Narrow" w:cs="Arial"/>
        </w:rPr>
        <w:t>.</w:t>
      </w:r>
      <w:r w:rsidR="00134111" w:rsidRPr="0001522E">
        <w:rPr>
          <w:rFonts w:ascii="Arial Narrow" w:hAnsi="Arial Narrow" w:cs="Arial"/>
        </w:rPr>
        <w:t xml:space="preserve"> </w:t>
      </w:r>
      <w:r w:rsidR="00240616" w:rsidRPr="0001522E">
        <w:rPr>
          <w:rFonts w:ascii="Arial Narrow" w:hAnsi="Arial Narrow" w:cs="Arial"/>
        </w:rPr>
        <w:t>107-1449700247/0100</w:t>
      </w:r>
      <w:r w:rsidR="00240616" w:rsidRPr="0001522E" w:rsidDel="00240616">
        <w:rPr>
          <w:rFonts w:ascii="Arial Narrow" w:hAnsi="Arial Narrow" w:cs="Arial"/>
        </w:rPr>
        <w:t xml:space="preserve"> </w:t>
      </w:r>
      <w:r w:rsidR="00453C8D" w:rsidRPr="0001522E">
        <w:rPr>
          <w:rFonts w:ascii="Arial Narrow" w:hAnsi="Arial Narrow" w:cs="Arial"/>
        </w:rPr>
        <w:t xml:space="preserve">nebo na jiný </w:t>
      </w:r>
      <w:r w:rsidR="008F117A">
        <w:rPr>
          <w:rFonts w:ascii="Arial Narrow" w:hAnsi="Arial Narrow" w:cs="Arial"/>
        </w:rPr>
        <w:t>o</w:t>
      </w:r>
      <w:r w:rsidR="00453C8D" w:rsidRPr="0001522E">
        <w:rPr>
          <w:rFonts w:ascii="Arial Narrow" w:hAnsi="Arial Narrow" w:cs="Arial"/>
        </w:rPr>
        <w:t>bjednatelem písemně oznámený bankovní účet</w:t>
      </w:r>
      <w:r w:rsidRPr="0001522E">
        <w:rPr>
          <w:rFonts w:ascii="Arial Narrow" w:hAnsi="Arial Narrow" w:cs="Arial"/>
        </w:rPr>
        <w:t xml:space="preserve">. </w:t>
      </w:r>
    </w:p>
    <w:p w14:paraId="46194A11" w14:textId="77777777" w:rsidR="00E72A87" w:rsidRPr="00CF5BC2" w:rsidRDefault="00E72A87" w:rsidP="009A2092">
      <w:pPr>
        <w:pStyle w:val="Odstavecseseznamem"/>
        <w:numPr>
          <w:ilvl w:val="0"/>
          <w:numId w:val="35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 w:cs="Arial"/>
        </w:rPr>
      </w:pPr>
      <w:r w:rsidRPr="00A91CDB">
        <w:rPr>
          <w:rFonts w:ascii="Arial Narrow" w:hAnsi="Arial Narrow" w:cs="Arial"/>
        </w:rPr>
        <w:t>Uhrazením kterékoliv smluvní pokuty dle této smlouvy není dotčen nárok na náhradu škody</w:t>
      </w:r>
      <w:r>
        <w:rPr>
          <w:rFonts w:ascii="Arial Narrow" w:hAnsi="Arial Narrow" w:cs="Arial"/>
        </w:rPr>
        <w:t>, a to ani na náhradu škody ve výši, v jaké převyšuje smluvní pokutu, přičemž smluvní pokuty dle této smlouvy lze požadovat kumulativně, a to bez omezení</w:t>
      </w:r>
      <w:r w:rsidRPr="00E40DBA">
        <w:rPr>
          <w:rFonts w:ascii="Arial Narrow" w:hAnsi="Arial Narrow" w:cs="Arial"/>
        </w:rPr>
        <w:t xml:space="preserve">, přičemž uhrazením smluvní pokuty není jakkoliv dotčena </w:t>
      </w:r>
      <w:r w:rsidR="00817618">
        <w:rPr>
          <w:rFonts w:ascii="Arial Narrow" w:hAnsi="Arial Narrow" w:cs="Arial"/>
        </w:rPr>
        <w:t xml:space="preserve">existence </w:t>
      </w:r>
      <w:r w:rsidRPr="00E40DBA">
        <w:rPr>
          <w:rFonts w:ascii="Arial Narrow" w:hAnsi="Arial Narrow" w:cs="Arial"/>
        </w:rPr>
        <w:t>povinnost</w:t>
      </w:r>
      <w:r w:rsidR="00817618">
        <w:rPr>
          <w:rFonts w:ascii="Arial Narrow" w:hAnsi="Arial Narrow" w:cs="Arial"/>
        </w:rPr>
        <w:t>i</w:t>
      </w:r>
      <w:r w:rsidR="00D44FF9">
        <w:rPr>
          <w:rFonts w:ascii="Arial Narrow" w:hAnsi="Arial Narrow" w:cs="Arial"/>
        </w:rPr>
        <w:t xml:space="preserve"> smluvní pokutou utvrzen</w:t>
      </w:r>
      <w:r w:rsidR="00817618">
        <w:rPr>
          <w:rFonts w:ascii="Arial Narrow" w:hAnsi="Arial Narrow" w:cs="Arial"/>
        </w:rPr>
        <w:t>é</w:t>
      </w:r>
      <w:r w:rsidRPr="00E40DBA">
        <w:rPr>
          <w:rFonts w:ascii="Arial Narrow" w:hAnsi="Arial Narrow" w:cs="Arial"/>
        </w:rPr>
        <w:t>.</w:t>
      </w:r>
    </w:p>
    <w:p w14:paraId="533B4CE2" w14:textId="77777777" w:rsidR="006E76EA" w:rsidRDefault="006E76EA" w:rsidP="006E76EA">
      <w:pPr>
        <w:pStyle w:val="ListParagraph1"/>
        <w:keepNext/>
        <w:ind w:left="0"/>
        <w:rPr>
          <w:rFonts w:ascii="Arial Narrow" w:hAnsi="Arial Narrow"/>
          <w:b/>
          <w:sz w:val="22"/>
          <w:u w:val="single"/>
        </w:rPr>
      </w:pPr>
    </w:p>
    <w:p w14:paraId="25016AB9" w14:textId="77777777" w:rsidR="001C0CD8" w:rsidRDefault="001C0CD8" w:rsidP="008F117A">
      <w:pPr>
        <w:pStyle w:val="Odstavecseseznamem"/>
        <w:keepNext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Povinnost mlčenlivosti</w:t>
      </w:r>
    </w:p>
    <w:p w14:paraId="4267EEE8" w14:textId="77777777" w:rsidR="00CB5FA2" w:rsidRPr="00CB5FA2" w:rsidRDefault="00AD0344" w:rsidP="00CB5FA2">
      <w:pPr>
        <w:pStyle w:val="Odstavecseseznamem"/>
        <w:numPr>
          <w:ilvl w:val="0"/>
          <w:numId w:val="36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>Poskytovatel</w:t>
      </w:r>
      <w:r w:rsidR="001C0CD8">
        <w:rPr>
          <w:rFonts w:ascii="Arial Narrow" w:hAnsi="Arial Narrow"/>
        </w:rPr>
        <w:t xml:space="preserve"> se zavazuje zachovávat ve vztahu ke třetím osobám mlčenlivost o informacích, které při plnění této smlouvy získá od </w:t>
      </w:r>
      <w:r w:rsidR="00CB5FA2">
        <w:rPr>
          <w:rFonts w:ascii="Arial Narrow" w:hAnsi="Arial Narrow"/>
        </w:rPr>
        <w:t>o</w:t>
      </w:r>
      <w:r w:rsidR="001C0CD8">
        <w:rPr>
          <w:rFonts w:ascii="Arial Narrow" w:hAnsi="Arial Narrow"/>
        </w:rPr>
        <w:t xml:space="preserve">bjednatele nebo o </w:t>
      </w:r>
      <w:r w:rsidR="00CB5FA2">
        <w:rPr>
          <w:rFonts w:ascii="Arial Narrow" w:hAnsi="Arial Narrow"/>
        </w:rPr>
        <w:t>o</w:t>
      </w:r>
      <w:r w:rsidR="001C0CD8">
        <w:rPr>
          <w:rFonts w:ascii="Arial Narrow" w:hAnsi="Arial Narrow"/>
        </w:rPr>
        <w:t xml:space="preserve">bjednateli či jeho zaměstnancích a spolupracovnících a nesmí je zpřístupnit bez </w:t>
      </w:r>
      <w:r w:rsidR="00E17167">
        <w:rPr>
          <w:rFonts w:ascii="Arial Narrow" w:hAnsi="Arial Narrow"/>
        </w:rPr>
        <w:t xml:space="preserve">předchozího </w:t>
      </w:r>
      <w:r w:rsidR="001C0CD8">
        <w:rPr>
          <w:rFonts w:ascii="Arial Narrow" w:hAnsi="Arial Narrow"/>
        </w:rPr>
        <w:t xml:space="preserve">písemného souhlasu </w:t>
      </w:r>
      <w:r w:rsidR="00CB5FA2">
        <w:rPr>
          <w:rFonts w:ascii="Arial Narrow" w:hAnsi="Arial Narrow"/>
        </w:rPr>
        <w:t>o</w:t>
      </w:r>
      <w:r w:rsidR="001C0CD8">
        <w:rPr>
          <w:rFonts w:ascii="Arial Narrow" w:hAnsi="Arial Narrow"/>
        </w:rPr>
        <w:t>bjednatele žádné třetí osobě ani je použ</w:t>
      </w:r>
      <w:r w:rsidR="00423A60">
        <w:rPr>
          <w:rFonts w:ascii="Arial Narrow" w:hAnsi="Arial Narrow"/>
        </w:rPr>
        <w:t>í</w:t>
      </w:r>
      <w:r w:rsidR="001C0CD8">
        <w:rPr>
          <w:rFonts w:ascii="Arial Narrow" w:hAnsi="Arial Narrow"/>
        </w:rPr>
        <w:t>t v rozporu s účelem této smlouvy, ledaže se jedná o informace, které jsou veřejně přístupné nebo o případy, kdy je zpřístupnění informace vyžadováno zákonem nebo závazným rozhodnutím oprávněného orgánu.</w:t>
      </w:r>
    </w:p>
    <w:p w14:paraId="284520DC" w14:textId="77777777" w:rsidR="00CB5FA2" w:rsidRPr="00CB5FA2" w:rsidRDefault="00AD0344" w:rsidP="00CB5FA2">
      <w:pPr>
        <w:pStyle w:val="Odstavecseseznamem"/>
        <w:numPr>
          <w:ilvl w:val="0"/>
          <w:numId w:val="36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  <w:u w:val="single"/>
        </w:rPr>
      </w:pPr>
      <w:r w:rsidRPr="00CB5FA2">
        <w:rPr>
          <w:rFonts w:ascii="Arial Narrow" w:hAnsi="Arial Narrow"/>
        </w:rPr>
        <w:t>Poskytovatel</w:t>
      </w:r>
      <w:r w:rsidR="001C0CD8" w:rsidRPr="00CB5FA2">
        <w:rPr>
          <w:rFonts w:ascii="Arial Narrow" w:hAnsi="Arial Narrow"/>
        </w:rPr>
        <w:t xml:space="preserve"> je povinen zavázat povinností mlčenlivosti podle odst. 1 tohoto článku všechny osoby, které se budou podílet na </w:t>
      </w:r>
      <w:r w:rsidR="003A5892" w:rsidRPr="00CB5FA2">
        <w:rPr>
          <w:rFonts w:ascii="Arial Narrow" w:hAnsi="Arial Narrow"/>
        </w:rPr>
        <w:t>poskytování služby</w:t>
      </w:r>
      <w:r w:rsidR="001C0CD8" w:rsidRPr="00CB5FA2">
        <w:rPr>
          <w:rFonts w:ascii="Arial Narrow" w:hAnsi="Arial Narrow"/>
        </w:rPr>
        <w:t xml:space="preserve"> dle této smlouvy.</w:t>
      </w:r>
    </w:p>
    <w:p w14:paraId="7F0A64F2" w14:textId="77777777" w:rsidR="00CB5FA2" w:rsidRPr="00CB5FA2" w:rsidRDefault="001C0CD8" w:rsidP="00CB5FA2">
      <w:pPr>
        <w:pStyle w:val="Odstavecseseznamem"/>
        <w:numPr>
          <w:ilvl w:val="0"/>
          <w:numId w:val="36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  <w:u w:val="single"/>
        </w:rPr>
      </w:pPr>
      <w:r w:rsidRPr="00CB5FA2">
        <w:rPr>
          <w:rFonts w:ascii="Arial Narrow" w:hAnsi="Arial Narrow"/>
        </w:rPr>
        <w:t xml:space="preserve">Za porušení povinnosti mlčenlivosti osobami, které se budou podílet </w:t>
      </w:r>
      <w:r w:rsidR="00AD0344" w:rsidRPr="00CB5FA2">
        <w:rPr>
          <w:rFonts w:ascii="Arial Narrow" w:hAnsi="Arial Narrow"/>
        </w:rPr>
        <w:t>na poskytování služby</w:t>
      </w:r>
      <w:r w:rsidRPr="00CB5FA2">
        <w:rPr>
          <w:rFonts w:ascii="Arial Narrow" w:hAnsi="Arial Narrow"/>
        </w:rPr>
        <w:t xml:space="preserve"> dle této smlouvy, odpovídá </w:t>
      </w:r>
      <w:r w:rsidR="00E242EF">
        <w:rPr>
          <w:rFonts w:ascii="Arial Narrow" w:hAnsi="Arial Narrow"/>
        </w:rPr>
        <w:t>p</w:t>
      </w:r>
      <w:r w:rsidR="00AD0344" w:rsidRPr="00CB5FA2">
        <w:rPr>
          <w:rFonts w:ascii="Arial Narrow" w:hAnsi="Arial Narrow"/>
        </w:rPr>
        <w:t>oskytovatel</w:t>
      </w:r>
      <w:r w:rsidRPr="00CB5FA2">
        <w:rPr>
          <w:rFonts w:ascii="Arial Narrow" w:hAnsi="Arial Narrow"/>
        </w:rPr>
        <w:t>, jako by povinnost porušil sám.</w:t>
      </w:r>
    </w:p>
    <w:p w14:paraId="4CCF8DA0" w14:textId="77777777" w:rsidR="001C0CD8" w:rsidRPr="00051A05" w:rsidRDefault="001C0CD8" w:rsidP="00CB5FA2">
      <w:pPr>
        <w:pStyle w:val="Odstavecseseznamem"/>
        <w:numPr>
          <w:ilvl w:val="0"/>
          <w:numId w:val="36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  <w:u w:val="single"/>
        </w:rPr>
      </w:pPr>
      <w:r w:rsidRPr="00CB5FA2">
        <w:rPr>
          <w:rFonts w:ascii="Arial Narrow" w:hAnsi="Arial Narrow"/>
        </w:rPr>
        <w:t>Povinnost mlčenlivosti trvá i po skončení účinnosti této smlouvy</w:t>
      </w:r>
      <w:r w:rsidR="00C83D70">
        <w:rPr>
          <w:rFonts w:ascii="Arial Narrow" w:hAnsi="Arial Narrow"/>
        </w:rPr>
        <w:t>, a to neomezenou dobu</w:t>
      </w:r>
      <w:r w:rsidRPr="00CB5FA2">
        <w:rPr>
          <w:rFonts w:ascii="Arial Narrow" w:hAnsi="Arial Narrow"/>
        </w:rPr>
        <w:t>.</w:t>
      </w:r>
    </w:p>
    <w:p w14:paraId="51791AC0" w14:textId="77777777" w:rsidR="00051A05" w:rsidRDefault="00051A05" w:rsidP="00051A05">
      <w:pPr>
        <w:pStyle w:val="Odstavecseseznamem"/>
        <w:tabs>
          <w:tab w:val="right" w:pos="993"/>
          <w:tab w:val="left" w:pos="2835"/>
        </w:tabs>
        <w:spacing w:after="0" w:line="240" w:lineRule="auto"/>
        <w:ind w:left="360"/>
        <w:jc w:val="both"/>
        <w:rPr>
          <w:rFonts w:ascii="Arial Narrow" w:hAnsi="Arial Narrow"/>
          <w:u w:val="single"/>
        </w:rPr>
      </w:pPr>
    </w:p>
    <w:p w14:paraId="0797E945" w14:textId="77777777" w:rsidR="00530293" w:rsidRDefault="00530293" w:rsidP="00051A05">
      <w:pPr>
        <w:pStyle w:val="Odstavecseseznamem"/>
        <w:tabs>
          <w:tab w:val="right" w:pos="993"/>
          <w:tab w:val="left" w:pos="2835"/>
        </w:tabs>
        <w:spacing w:after="0" w:line="240" w:lineRule="auto"/>
        <w:ind w:left="360"/>
        <w:jc w:val="both"/>
        <w:rPr>
          <w:rFonts w:ascii="Arial Narrow" w:hAnsi="Arial Narrow"/>
          <w:u w:val="single"/>
        </w:rPr>
      </w:pPr>
    </w:p>
    <w:p w14:paraId="69DCB336" w14:textId="77777777" w:rsidR="00530293" w:rsidRPr="00CB5FA2" w:rsidRDefault="00530293" w:rsidP="00051A05">
      <w:pPr>
        <w:pStyle w:val="Odstavecseseznamem"/>
        <w:tabs>
          <w:tab w:val="right" w:pos="993"/>
          <w:tab w:val="left" w:pos="2835"/>
        </w:tabs>
        <w:spacing w:after="0" w:line="240" w:lineRule="auto"/>
        <w:ind w:left="360"/>
        <w:jc w:val="both"/>
        <w:rPr>
          <w:rFonts w:ascii="Arial Narrow" w:hAnsi="Arial Narrow"/>
          <w:u w:val="single"/>
        </w:rPr>
      </w:pPr>
    </w:p>
    <w:p w14:paraId="2E04199C" w14:textId="77777777" w:rsidR="00B15C89" w:rsidRPr="001C0CD8" w:rsidRDefault="00B15C89" w:rsidP="00787B1A">
      <w:pPr>
        <w:pStyle w:val="Zkladntextodsazen3"/>
        <w:ind w:left="0"/>
        <w:jc w:val="both"/>
        <w:rPr>
          <w:rFonts w:ascii="Arial Narrow" w:hAnsi="Arial Narrow"/>
          <w:sz w:val="22"/>
          <w:u w:val="single"/>
        </w:rPr>
      </w:pPr>
    </w:p>
    <w:p w14:paraId="6E5731B0" w14:textId="77777777" w:rsidR="000E072A" w:rsidRPr="000F6F7F" w:rsidRDefault="000E072A" w:rsidP="00743BD7">
      <w:pPr>
        <w:pStyle w:val="Odstavecseseznamem"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 w:rsidRPr="000F6F7F">
        <w:rPr>
          <w:rFonts w:ascii="Arial Narrow" w:hAnsi="Arial Narrow"/>
          <w:b/>
          <w:u w:val="single"/>
        </w:rPr>
        <w:t>Účinnost smlouvy</w:t>
      </w:r>
      <w:r w:rsidR="00214F90" w:rsidRPr="000F6F7F">
        <w:rPr>
          <w:rFonts w:ascii="Arial Narrow" w:hAnsi="Arial Narrow"/>
          <w:b/>
          <w:u w:val="single"/>
        </w:rPr>
        <w:t>,</w:t>
      </w:r>
      <w:r w:rsidRPr="000F6F7F">
        <w:rPr>
          <w:rFonts w:ascii="Arial Narrow" w:hAnsi="Arial Narrow"/>
          <w:b/>
          <w:u w:val="single"/>
        </w:rPr>
        <w:t xml:space="preserve"> </w:t>
      </w:r>
      <w:r w:rsidR="0080432D">
        <w:rPr>
          <w:rFonts w:ascii="Arial Narrow" w:hAnsi="Arial Narrow"/>
          <w:b/>
          <w:u w:val="single"/>
        </w:rPr>
        <w:t xml:space="preserve">výpověď, </w:t>
      </w:r>
      <w:r w:rsidR="00C56692" w:rsidRPr="000F6F7F">
        <w:rPr>
          <w:rFonts w:ascii="Arial Narrow" w:hAnsi="Arial Narrow"/>
          <w:b/>
          <w:u w:val="single"/>
        </w:rPr>
        <w:t>o</w:t>
      </w:r>
      <w:r w:rsidRPr="000F6F7F">
        <w:rPr>
          <w:rFonts w:ascii="Arial Narrow" w:hAnsi="Arial Narrow"/>
          <w:b/>
          <w:u w:val="single"/>
        </w:rPr>
        <w:t>dstoupení</w:t>
      </w:r>
    </w:p>
    <w:p w14:paraId="221A19BC" w14:textId="77777777" w:rsidR="00C11D3E" w:rsidRDefault="00EB0FA1" w:rsidP="00680720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74297F">
        <w:rPr>
          <w:rFonts w:ascii="Arial Narrow" w:hAnsi="Arial Narrow"/>
        </w:rPr>
        <w:lastRenderedPageBreak/>
        <w:t xml:space="preserve">Tato </w:t>
      </w:r>
      <w:r w:rsidRPr="00716274">
        <w:rPr>
          <w:rFonts w:ascii="Arial Narrow" w:hAnsi="Arial Narrow" w:cs="Arial"/>
        </w:rPr>
        <w:t>smlouva</w:t>
      </w:r>
      <w:r w:rsidRPr="0074297F">
        <w:rPr>
          <w:rFonts w:ascii="Arial Narrow" w:hAnsi="Arial Narrow"/>
        </w:rPr>
        <w:t xml:space="preserve"> nabývá </w:t>
      </w:r>
      <w:r w:rsidRPr="000047F1">
        <w:rPr>
          <w:rFonts w:ascii="Arial Narrow" w:hAnsi="Arial Narrow"/>
        </w:rPr>
        <w:t>platnosti</w:t>
      </w:r>
      <w:r w:rsidRPr="0074297F">
        <w:rPr>
          <w:rFonts w:ascii="Arial Narrow" w:hAnsi="Arial Narrow"/>
        </w:rPr>
        <w:t xml:space="preserve"> okamžikem jejího podpisu </w:t>
      </w:r>
      <w:r w:rsidRPr="0074297F">
        <w:rPr>
          <w:rFonts w:ascii="Arial Narrow" w:hAnsi="Arial Narrow" w:cs="Arial"/>
        </w:rPr>
        <w:t>posledním účastníkem této smlouvy</w:t>
      </w:r>
      <w:r w:rsidRPr="0074297F">
        <w:rPr>
          <w:rFonts w:ascii="Arial Narrow" w:hAnsi="Arial Narrow"/>
        </w:rPr>
        <w:t>.</w:t>
      </w:r>
      <w:r w:rsidRPr="000047F1">
        <w:rPr>
          <w:rFonts w:ascii="Arial Narrow" w:hAnsi="Arial Narrow"/>
        </w:rPr>
        <w:t xml:space="preserve"> Tato smlouva nabývá účinnosti dnem uveřejnění v registru smluv</w:t>
      </w:r>
      <w:r w:rsidR="00C11D3E">
        <w:rPr>
          <w:rFonts w:ascii="Arial Narrow" w:hAnsi="Arial Narrow" w:cs="Arial"/>
        </w:rPr>
        <w:t xml:space="preserve">. </w:t>
      </w:r>
    </w:p>
    <w:p w14:paraId="5E5A113E" w14:textId="77777777" w:rsidR="00C11D3E" w:rsidRDefault="00C11D3E" w:rsidP="00C11D3E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11D3E">
        <w:rPr>
          <w:rFonts w:ascii="Arial Narrow" w:hAnsi="Arial Narrow" w:cs="Arial"/>
        </w:rPr>
        <w:t>Objednatel je oprávněn</w:t>
      </w:r>
      <w:r w:rsidR="006056D1">
        <w:rPr>
          <w:rFonts w:ascii="Arial Narrow" w:hAnsi="Arial Narrow" w:cs="Arial"/>
        </w:rPr>
        <w:t xml:space="preserve"> písemně</w:t>
      </w:r>
      <w:r w:rsidRPr="00C11D3E">
        <w:rPr>
          <w:rFonts w:ascii="Arial Narrow" w:hAnsi="Arial Narrow" w:cs="Arial"/>
        </w:rPr>
        <w:t xml:space="preserve"> vypovědět </w:t>
      </w:r>
      <w:r w:rsidR="0015062E">
        <w:rPr>
          <w:rFonts w:ascii="Arial Narrow" w:hAnsi="Arial Narrow" w:cs="Arial"/>
        </w:rPr>
        <w:t>tuto smlouvu bez udání důvodu s</w:t>
      </w:r>
      <w:r w:rsidRPr="00C11D3E">
        <w:rPr>
          <w:rFonts w:ascii="Arial Narrow" w:hAnsi="Arial Narrow" w:cs="Arial"/>
        </w:rPr>
        <w:t xml:space="preserve"> dvouměsíční výpovědní lhůtou</w:t>
      </w:r>
      <w:r w:rsidR="00637059">
        <w:rPr>
          <w:rFonts w:ascii="Arial Narrow" w:hAnsi="Arial Narrow" w:cs="Arial"/>
        </w:rPr>
        <w:t>, jež začíná běžet prvním dnem měsíce bezprostředně následujícího po měsíci, v němž byla výpověď doručena poskytovateli</w:t>
      </w:r>
      <w:r w:rsidRPr="00C11D3E">
        <w:rPr>
          <w:rFonts w:ascii="Arial Narrow" w:hAnsi="Arial Narrow" w:cs="Arial"/>
        </w:rPr>
        <w:t xml:space="preserve">. </w:t>
      </w:r>
    </w:p>
    <w:p w14:paraId="40547075" w14:textId="77777777" w:rsidR="002866D2" w:rsidRPr="00C11D3E" w:rsidRDefault="002866D2" w:rsidP="00C11D3E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11D3E">
        <w:rPr>
          <w:rFonts w:ascii="Arial Narrow" w:hAnsi="Arial Narrow" w:cs="Arial"/>
        </w:rPr>
        <w:t xml:space="preserve">Objednatel je oprávněn odstoupit od smlouvy </w:t>
      </w:r>
      <w:r w:rsidR="00E82568" w:rsidRPr="00C11D3E">
        <w:rPr>
          <w:rFonts w:ascii="Arial Narrow" w:hAnsi="Arial Narrow" w:cs="Arial"/>
        </w:rPr>
        <w:t xml:space="preserve">dle zákona a/nebo </w:t>
      </w:r>
      <w:r w:rsidRPr="00C11D3E">
        <w:rPr>
          <w:rFonts w:ascii="Arial Narrow" w:hAnsi="Arial Narrow" w:cs="Arial"/>
        </w:rPr>
        <w:t xml:space="preserve">v případě, že: </w:t>
      </w:r>
    </w:p>
    <w:p w14:paraId="026B18CA" w14:textId="77777777" w:rsidR="002866D2" w:rsidRPr="00B15C89" w:rsidRDefault="00FC2E98" w:rsidP="00743BD7">
      <w:pPr>
        <w:pStyle w:val="Odstavecseseznamem1"/>
        <w:numPr>
          <w:ilvl w:val="0"/>
          <w:numId w:val="5"/>
        </w:numPr>
        <w:spacing w:after="60"/>
        <w:ind w:left="992" w:hanging="425"/>
        <w:contextualSpacing w:val="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vyjde</w:t>
      </w:r>
      <w:r w:rsidR="00C11D3E">
        <w:rPr>
          <w:rFonts w:ascii="Arial Narrow" w:hAnsi="Arial Narrow" w:cs="Arial"/>
          <w:sz w:val="22"/>
        </w:rPr>
        <w:t xml:space="preserve"> najevo, že p</w:t>
      </w:r>
      <w:r w:rsidR="00B15C89" w:rsidRPr="00B15C89">
        <w:rPr>
          <w:rFonts w:ascii="Arial Narrow" w:hAnsi="Arial Narrow" w:cs="Arial"/>
          <w:sz w:val="22"/>
        </w:rPr>
        <w:t>oskyto</w:t>
      </w:r>
      <w:r w:rsidR="00C11D3E">
        <w:rPr>
          <w:rFonts w:ascii="Arial Narrow" w:hAnsi="Arial Narrow" w:cs="Arial"/>
          <w:sz w:val="22"/>
        </w:rPr>
        <w:t>vatel uvedl ve své nabídce pro v</w:t>
      </w:r>
      <w:r w:rsidR="00B15C89" w:rsidRPr="00B15C89">
        <w:rPr>
          <w:rFonts w:ascii="Arial Narrow" w:hAnsi="Arial Narrow" w:cs="Arial"/>
          <w:sz w:val="22"/>
        </w:rPr>
        <w:t xml:space="preserve">eřejnou zakázku informace nebo doklady, které neodpovídají skutečnosti a které měly nebo mohly mít vliv na výsledek </w:t>
      </w:r>
      <w:r w:rsidR="00E35088">
        <w:rPr>
          <w:rFonts w:ascii="Arial Narrow" w:hAnsi="Arial Narrow" w:cs="Arial"/>
          <w:sz w:val="22"/>
        </w:rPr>
        <w:t>zadávacího</w:t>
      </w:r>
      <w:r w:rsidR="00C11D3E">
        <w:rPr>
          <w:rFonts w:ascii="Arial Narrow" w:hAnsi="Arial Narrow" w:cs="Arial"/>
          <w:sz w:val="22"/>
        </w:rPr>
        <w:t xml:space="preserve"> řízení, které vedlo k </w:t>
      </w:r>
      <w:r w:rsidR="00B15C89" w:rsidRPr="00B15C89">
        <w:rPr>
          <w:rFonts w:ascii="Arial Narrow" w:hAnsi="Arial Narrow" w:cs="Arial"/>
          <w:sz w:val="22"/>
        </w:rPr>
        <w:t xml:space="preserve">uzavření této </w:t>
      </w:r>
      <w:r w:rsidR="00734677">
        <w:rPr>
          <w:rFonts w:ascii="Arial Narrow" w:hAnsi="Arial Narrow" w:cs="Arial"/>
          <w:sz w:val="22"/>
        </w:rPr>
        <w:t>s</w:t>
      </w:r>
      <w:r w:rsidR="00B15C89" w:rsidRPr="00B15C89">
        <w:rPr>
          <w:rFonts w:ascii="Arial Narrow" w:hAnsi="Arial Narrow" w:cs="Arial"/>
          <w:sz w:val="22"/>
        </w:rPr>
        <w:t>mlouvy</w:t>
      </w:r>
      <w:r w:rsidR="00734677">
        <w:rPr>
          <w:rFonts w:ascii="Arial Narrow" w:hAnsi="Arial Narrow" w:cs="Arial"/>
          <w:sz w:val="22"/>
        </w:rPr>
        <w:t>;</w:t>
      </w:r>
    </w:p>
    <w:p w14:paraId="61A2C084" w14:textId="77777777" w:rsidR="002866D2" w:rsidRPr="000F6F7F" w:rsidRDefault="0018786E" w:rsidP="00743BD7">
      <w:pPr>
        <w:pStyle w:val="Odstavecseseznamem1"/>
        <w:numPr>
          <w:ilvl w:val="0"/>
          <w:numId w:val="5"/>
        </w:numPr>
        <w:spacing w:after="60"/>
        <w:ind w:left="992" w:hanging="425"/>
        <w:contextualSpacing w:val="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</w:t>
      </w:r>
      <w:r w:rsidR="00AD0344">
        <w:rPr>
          <w:rFonts w:ascii="Arial Narrow" w:hAnsi="Arial Narrow" w:cs="Arial"/>
          <w:sz w:val="22"/>
        </w:rPr>
        <w:t>oskytovatel</w:t>
      </w:r>
      <w:r w:rsidR="002866D2" w:rsidRPr="000F6F7F">
        <w:rPr>
          <w:rFonts w:ascii="Arial Narrow" w:hAnsi="Arial Narrow" w:cs="Arial"/>
          <w:sz w:val="22"/>
        </w:rPr>
        <w:t xml:space="preserve"> pověří </w:t>
      </w:r>
      <w:r w:rsidR="00AD0344" w:rsidRPr="003F498A">
        <w:rPr>
          <w:rFonts w:ascii="Arial Narrow" w:hAnsi="Arial Narrow" w:cs="Arial"/>
          <w:sz w:val="22"/>
        </w:rPr>
        <w:t>poskytováním služby</w:t>
      </w:r>
      <w:r w:rsidR="002866D2" w:rsidRPr="003F498A">
        <w:rPr>
          <w:rFonts w:ascii="Arial Narrow" w:hAnsi="Arial Narrow" w:cs="Arial"/>
          <w:sz w:val="22"/>
        </w:rPr>
        <w:t xml:space="preserve"> či </w:t>
      </w:r>
      <w:r w:rsidR="00AD0344" w:rsidRPr="003F498A">
        <w:rPr>
          <w:rFonts w:ascii="Arial Narrow" w:hAnsi="Arial Narrow" w:cs="Arial"/>
          <w:sz w:val="22"/>
        </w:rPr>
        <w:t>její</w:t>
      </w:r>
      <w:r w:rsidR="002866D2" w:rsidRPr="003F498A">
        <w:rPr>
          <w:rFonts w:ascii="Arial Narrow" w:hAnsi="Arial Narrow" w:cs="Arial"/>
          <w:sz w:val="22"/>
        </w:rPr>
        <w:t xml:space="preserve"> části osobu mimo seznam </w:t>
      </w:r>
      <w:r w:rsidR="000A4F5D">
        <w:rPr>
          <w:rFonts w:ascii="Arial Narrow" w:hAnsi="Arial Narrow" w:cs="Arial"/>
          <w:sz w:val="22"/>
        </w:rPr>
        <w:t>pod</w:t>
      </w:r>
      <w:r w:rsidR="000A4F5D" w:rsidRPr="003F498A">
        <w:rPr>
          <w:rFonts w:ascii="Arial Narrow" w:hAnsi="Arial Narrow" w:cs="Arial"/>
          <w:sz w:val="22"/>
        </w:rPr>
        <w:t xml:space="preserve">dodavatelů </w:t>
      </w:r>
      <w:r w:rsidR="002866D2" w:rsidRPr="003F498A">
        <w:rPr>
          <w:rFonts w:ascii="Arial Narrow" w:hAnsi="Arial Narrow" w:cs="Arial"/>
          <w:sz w:val="22"/>
        </w:rPr>
        <w:t xml:space="preserve">uvedený v příloze č. </w:t>
      </w:r>
      <w:r w:rsidR="00DA72BB">
        <w:rPr>
          <w:rFonts w:ascii="Arial Narrow" w:hAnsi="Arial Narrow" w:cs="Arial"/>
          <w:sz w:val="22"/>
        </w:rPr>
        <w:t>2</w:t>
      </w:r>
      <w:r w:rsidR="00E17167" w:rsidRPr="003F498A">
        <w:rPr>
          <w:rFonts w:ascii="Arial Narrow" w:hAnsi="Arial Narrow" w:cs="Arial"/>
          <w:sz w:val="22"/>
        </w:rPr>
        <w:t xml:space="preserve"> </w:t>
      </w:r>
      <w:r w:rsidR="002866D2" w:rsidRPr="003F498A">
        <w:rPr>
          <w:rFonts w:ascii="Arial Narrow" w:hAnsi="Arial Narrow" w:cs="Arial"/>
          <w:sz w:val="22"/>
        </w:rPr>
        <w:t>této smlouvy</w:t>
      </w:r>
      <w:r w:rsidR="00F23B6A" w:rsidRPr="003F498A">
        <w:rPr>
          <w:rFonts w:ascii="Arial Narrow" w:hAnsi="Arial Narrow" w:cs="Arial"/>
          <w:sz w:val="22"/>
        </w:rPr>
        <w:t xml:space="preserve"> bez předchozího </w:t>
      </w:r>
      <w:r w:rsidR="003C5670" w:rsidRPr="003F498A">
        <w:rPr>
          <w:rFonts w:ascii="Arial Narrow" w:hAnsi="Arial Narrow" w:cs="Arial"/>
          <w:sz w:val="22"/>
        </w:rPr>
        <w:t xml:space="preserve">písemného </w:t>
      </w:r>
      <w:r w:rsidR="00F23B6A" w:rsidRPr="003F498A">
        <w:rPr>
          <w:rFonts w:ascii="Arial Narrow" w:hAnsi="Arial Narrow" w:cs="Arial"/>
          <w:sz w:val="22"/>
        </w:rPr>
        <w:t>schválení</w:t>
      </w:r>
      <w:r w:rsidR="00F23B6A" w:rsidRPr="000F6F7F">
        <w:rPr>
          <w:rFonts w:ascii="Arial Narrow" w:hAnsi="Arial Narrow" w:cs="Arial"/>
          <w:sz w:val="22"/>
        </w:rPr>
        <w:t xml:space="preserve"> </w:t>
      </w:r>
      <w:r w:rsidR="005538E8">
        <w:rPr>
          <w:rFonts w:ascii="Arial Narrow" w:hAnsi="Arial Narrow" w:cs="Arial"/>
          <w:sz w:val="22"/>
        </w:rPr>
        <w:t>o</w:t>
      </w:r>
      <w:r w:rsidR="00F23B6A" w:rsidRPr="000F6F7F">
        <w:rPr>
          <w:rFonts w:ascii="Arial Narrow" w:hAnsi="Arial Narrow" w:cs="Arial"/>
          <w:sz w:val="22"/>
        </w:rPr>
        <w:t>bjednatelem</w:t>
      </w:r>
      <w:r w:rsidR="002866D2" w:rsidRPr="000F6F7F">
        <w:rPr>
          <w:rFonts w:ascii="Arial Narrow" w:hAnsi="Arial Narrow" w:cs="Arial"/>
          <w:sz w:val="22"/>
        </w:rPr>
        <w:t>;</w:t>
      </w:r>
    </w:p>
    <w:p w14:paraId="3BC07E91" w14:textId="77777777" w:rsidR="00C54E3C" w:rsidRDefault="002866D2" w:rsidP="00743BD7">
      <w:pPr>
        <w:pStyle w:val="Odstavecseseznamem1"/>
        <w:numPr>
          <w:ilvl w:val="0"/>
          <w:numId w:val="5"/>
        </w:numPr>
        <w:ind w:left="993" w:hanging="426"/>
        <w:contextualSpacing w:val="0"/>
        <w:jc w:val="both"/>
        <w:rPr>
          <w:rFonts w:ascii="Arial Narrow" w:hAnsi="Arial Narrow" w:cs="Arial"/>
          <w:sz w:val="22"/>
        </w:rPr>
      </w:pPr>
      <w:r w:rsidRPr="000F6F7F">
        <w:rPr>
          <w:rFonts w:ascii="Arial Narrow" w:hAnsi="Arial Narrow" w:cs="Arial"/>
          <w:sz w:val="22"/>
        </w:rPr>
        <w:t xml:space="preserve">vůči majetku </w:t>
      </w:r>
      <w:r w:rsidR="005538E8">
        <w:rPr>
          <w:rFonts w:ascii="Arial Narrow" w:hAnsi="Arial Narrow" w:cs="Arial"/>
          <w:sz w:val="22"/>
        </w:rPr>
        <w:t>p</w:t>
      </w:r>
      <w:r w:rsidR="00AD0344">
        <w:rPr>
          <w:rFonts w:ascii="Arial Narrow" w:hAnsi="Arial Narrow" w:cs="Arial"/>
          <w:sz w:val="22"/>
        </w:rPr>
        <w:t>oskytovatele</w:t>
      </w:r>
      <w:r w:rsidRPr="000F6F7F">
        <w:rPr>
          <w:rFonts w:ascii="Arial Narrow" w:hAnsi="Arial Narrow" w:cs="Arial"/>
          <w:sz w:val="22"/>
        </w:rPr>
        <w:t xml:space="preserve"> bylo zahájeno insolvenční řízení dle zákona č. 182/2006 Sb.,</w:t>
      </w:r>
      <w:r w:rsidR="00214F90" w:rsidRPr="000F6F7F">
        <w:rPr>
          <w:rFonts w:ascii="Arial Narrow" w:hAnsi="Arial Narrow" w:cs="Arial"/>
          <w:sz w:val="22"/>
        </w:rPr>
        <w:t xml:space="preserve"> o úpadku a způsob</w:t>
      </w:r>
      <w:r w:rsidR="00030410" w:rsidRPr="000F6F7F">
        <w:rPr>
          <w:rFonts w:ascii="Arial Narrow" w:hAnsi="Arial Narrow" w:cs="Arial"/>
          <w:sz w:val="22"/>
        </w:rPr>
        <w:t>ech</w:t>
      </w:r>
      <w:r w:rsidR="00214F90" w:rsidRPr="000F6F7F">
        <w:rPr>
          <w:rFonts w:ascii="Arial Narrow" w:hAnsi="Arial Narrow" w:cs="Arial"/>
          <w:sz w:val="22"/>
        </w:rPr>
        <w:t xml:space="preserve"> jeho řešení</w:t>
      </w:r>
      <w:r w:rsidR="00030410" w:rsidRPr="000F6F7F">
        <w:rPr>
          <w:rFonts w:ascii="Arial Narrow" w:hAnsi="Arial Narrow" w:cs="Arial"/>
          <w:sz w:val="22"/>
        </w:rPr>
        <w:t xml:space="preserve"> (insolvenční zákon)</w:t>
      </w:r>
      <w:r w:rsidR="00214F90" w:rsidRPr="000F6F7F">
        <w:rPr>
          <w:rFonts w:ascii="Arial Narrow" w:hAnsi="Arial Narrow" w:cs="Arial"/>
          <w:sz w:val="22"/>
        </w:rPr>
        <w:t>,</w:t>
      </w:r>
      <w:r w:rsidRPr="000F6F7F">
        <w:rPr>
          <w:rFonts w:ascii="Arial Narrow" w:hAnsi="Arial Narrow" w:cs="Arial"/>
          <w:sz w:val="22"/>
        </w:rPr>
        <w:t xml:space="preserve"> v platném znění, v němž bylo vydáno rozhodnutí o úpadku</w:t>
      </w:r>
      <w:r w:rsidR="00C54E3C">
        <w:rPr>
          <w:rFonts w:ascii="Arial Narrow" w:hAnsi="Arial Narrow" w:cs="Arial"/>
          <w:sz w:val="22"/>
        </w:rPr>
        <w:t>;</w:t>
      </w:r>
    </w:p>
    <w:p w14:paraId="62C45FC2" w14:textId="77777777" w:rsidR="00066F09" w:rsidRDefault="00066F09" w:rsidP="00066F09">
      <w:pPr>
        <w:pStyle w:val="Odstavecseseznamem"/>
        <w:numPr>
          <w:ilvl w:val="0"/>
          <w:numId w:val="5"/>
        </w:numPr>
        <w:ind w:left="993" w:hanging="426"/>
        <w:contextualSpacing w:val="0"/>
        <w:jc w:val="both"/>
        <w:rPr>
          <w:rFonts w:ascii="Arial Narrow" w:hAnsi="Arial Narrow" w:cs="Arial"/>
        </w:rPr>
      </w:pPr>
      <w:r w:rsidRPr="00066F09">
        <w:rPr>
          <w:rFonts w:ascii="Arial Narrow" w:hAnsi="Arial Narrow" w:cs="Arial"/>
        </w:rPr>
        <w:t xml:space="preserve">návrh na zahájení insolvenčního řízení vůči majetku </w:t>
      </w:r>
      <w:r>
        <w:rPr>
          <w:rFonts w:ascii="Arial Narrow" w:hAnsi="Arial Narrow" w:cs="Arial"/>
        </w:rPr>
        <w:t>poskytovatele</w:t>
      </w:r>
      <w:r w:rsidRPr="00066F09">
        <w:rPr>
          <w:rFonts w:ascii="Arial Narrow" w:hAnsi="Arial Narrow" w:cs="Arial"/>
        </w:rPr>
        <w:t xml:space="preserve"> byl zamítnut pro nedostatek majetku k úhradě nákladů tohoto řízení;</w:t>
      </w:r>
    </w:p>
    <w:p w14:paraId="229A8293" w14:textId="77777777" w:rsidR="002866D2" w:rsidRPr="00066F09" w:rsidRDefault="00C54E3C" w:rsidP="006056D1">
      <w:pPr>
        <w:pStyle w:val="Odstavecseseznamem"/>
        <w:numPr>
          <w:ilvl w:val="0"/>
          <w:numId w:val="5"/>
        </w:numPr>
        <w:ind w:left="993" w:hanging="426"/>
        <w:contextualSpacing w:val="0"/>
        <w:jc w:val="both"/>
        <w:rPr>
          <w:rFonts w:ascii="Arial Narrow" w:hAnsi="Arial Narrow" w:cs="Arial"/>
        </w:rPr>
      </w:pPr>
      <w:r w:rsidRPr="00066F09">
        <w:rPr>
          <w:rFonts w:ascii="Arial Narrow" w:hAnsi="Arial Narrow" w:cs="Arial"/>
        </w:rPr>
        <w:t>poskytovatel neposkytuje plnění v souladu s touto smlouvou vč. všech jejích příloh</w:t>
      </w:r>
      <w:r w:rsidR="006056D1" w:rsidRPr="006056D1">
        <w:rPr>
          <w:rFonts w:ascii="Arial Narrow" w:hAnsi="Arial Narrow" w:cs="Arial"/>
        </w:rPr>
        <w:t xml:space="preserve"> a/nebo porušuje své </w:t>
      </w:r>
      <w:r w:rsidR="00755171">
        <w:rPr>
          <w:rFonts w:ascii="Arial Narrow" w:hAnsi="Arial Narrow" w:cs="Arial"/>
        </w:rPr>
        <w:t xml:space="preserve">zákonné a/nebo </w:t>
      </w:r>
      <w:r w:rsidR="006056D1" w:rsidRPr="006056D1">
        <w:rPr>
          <w:rFonts w:ascii="Arial Narrow" w:hAnsi="Arial Narrow" w:cs="Arial"/>
        </w:rPr>
        <w:t>smluvní povinnosti i po písemném upozornění objednatele na příslušné nedostatky</w:t>
      </w:r>
      <w:r w:rsidR="005B350F" w:rsidRPr="00066F09">
        <w:rPr>
          <w:rFonts w:ascii="Arial Narrow" w:hAnsi="Arial Narrow" w:cs="Arial"/>
        </w:rPr>
        <w:t>.</w:t>
      </w:r>
    </w:p>
    <w:p w14:paraId="1C9006DD" w14:textId="77777777" w:rsidR="005538E8" w:rsidRPr="005538E8" w:rsidRDefault="002866D2" w:rsidP="005538E8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5538E8">
        <w:rPr>
          <w:rFonts w:ascii="Arial Narrow" w:eastAsia="Calibri" w:hAnsi="Arial Narrow" w:cs="Arial"/>
          <w:color w:val="000000"/>
        </w:rPr>
        <w:t>V případě zániku účinnosti této smlouvy odstoupením</w:t>
      </w:r>
      <w:r w:rsidR="00FF4632" w:rsidRPr="005538E8">
        <w:rPr>
          <w:rFonts w:ascii="Arial Narrow" w:eastAsia="Calibri" w:hAnsi="Arial Narrow" w:cs="Arial"/>
          <w:color w:val="000000"/>
        </w:rPr>
        <w:t xml:space="preserve">, </w:t>
      </w:r>
      <w:r w:rsidR="005B350F" w:rsidRPr="005538E8">
        <w:rPr>
          <w:rFonts w:ascii="Arial Narrow" w:eastAsia="Calibri" w:hAnsi="Arial Narrow" w:cs="Arial"/>
          <w:color w:val="000000"/>
        </w:rPr>
        <w:t xml:space="preserve">nebo </w:t>
      </w:r>
      <w:r w:rsidR="00781F16">
        <w:rPr>
          <w:rFonts w:ascii="Arial Narrow" w:eastAsia="Calibri" w:hAnsi="Arial Narrow" w:cs="Arial"/>
          <w:color w:val="000000"/>
        </w:rPr>
        <w:t>výpovědí dle odst. 2</w:t>
      </w:r>
      <w:r w:rsidR="00FF4632" w:rsidRPr="005538E8">
        <w:rPr>
          <w:rFonts w:ascii="Arial Narrow" w:eastAsia="Calibri" w:hAnsi="Arial Narrow" w:cs="Arial"/>
          <w:color w:val="000000"/>
        </w:rPr>
        <w:t xml:space="preserve"> tohoto článku</w:t>
      </w:r>
      <w:r w:rsidR="005B350F" w:rsidRPr="005538E8">
        <w:rPr>
          <w:rFonts w:ascii="Arial Narrow" w:eastAsia="Calibri" w:hAnsi="Arial Narrow" w:cs="Arial"/>
          <w:color w:val="000000"/>
        </w:rPr>
        <w:t xml:space="preserve"> </w:t>
      </w:r>
      <w:r w:rsidRPr="005538E8">
        <w:rPr>
          <w:rFonts w:ascii="Arial Narrow" w:eastAsia="Calibri" w:hAnsi="Arial Narrow" w:cs="Arial"/>
          <w:color w:val="000000"/>
        </w:rPr>
        <w:t>jsou smluvní strany</w:t>
      </w:r>
      <w:r w:rsidRPr="005538E8">
        <w:rPr>
          <w:rFonts w:ascii="Arial Narrow" w:hAnsi="Arial Narrow" w:cs="Arial"/>
        </w:rPr>
        <w:t xml:space="preserve"> </w:t>
      </w:r>
      <w:r w:rsidRPr="005538E8">
        <w:rPr>
          <w:rFonts w:ascii="Arial Narrow" w:eastAsia="Calibri" w:hAnsi="Arial Narrow" w:cs="Arial"/>
          <w:color w:val="000000"/>
        </w:rPr>
        <w:t xml:space="preserve">povinny </w:t>
      </w:r>
      <w:r w:rsidR="00021ADB" w:rsidRPr="005538E8">
        <w:rPr>
          <w:rFonts w:ascii="Arial Narrow" w:eastAsia="Calibri" w:hAnsi="Arial Narrow" w:cs="Arial"/>
          <w:color w:val="000000"/>
        </w:rPr>
        <w:t>vzájemně vypořádat své závazky.</w:t>
      </w:r>
    </w:p>
    <w:p w14:paraId="5C640E5F" w14:textId="77777777" w:rsidR="00005BF5" w:rsidRPr="005538E8" w:rsidRDefault="002866D2" w:rsidP="005538E8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5538E8">
        <w:rPr>
          <w:rFonts w:ascii="Arial Narrow" w:hAnsi="Arial Narrow" w:cs="Arial"/>
        </w:rPr>
        <w:t>Za den odstoupení od smlouvy se považuje den, kdy bylo písemné oznámení o odstoupení oprávněné smluvní strany doručeno druhé smluvní straně. Odstoupením od smlouvy nejsou dotčena práva smluvních stran na úhradu případné smluvní pokuty a na náhradu škody.</w:t>
      </w:r>
    </w:p>
    <w:p w14:paraId="0588344C" w14:textId="77777777" w:rsidR="002866D2" w:rsidRPr="00005BF5" w:rsidRDefault="002866D2" w:rsidP="005538E8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005BF5">
        <w:rPr>
          <w:rFonts w:ascii="Arial Narrow" w:hAnsi="Arial Narrow" w:cs="Arial"/>
        </w:rPr>
        <w:t>Odstoupení od této smlouvy je vždy s účinky ex nunc, tedy od okamžiku zániku účinnosti smlouvy, který nastává dnem doručení oznámení o odstoupen</w:t>
      </w:r>
      <w:r w:rsidR="004E7C8B" w:rsidRPr="00005BF5">
        <w:rPr>
          <w:rFonts w:ascii="Arial Narrow" w:hAnsi="Arial Narrow" w:cs="Arial"/>
        </w:rPr>
        <w:t xml:space="preserve">í druhé smluvní straně dle čl. </w:t>
      </w:r>
      <w:r w:rsidR="00B66230" w:rsidRPr="00005BF5">
        <w:rPr>
          <w:rFonts w:ascii="Arial Narrow" w:hAnsi="Arial Narrow" w:cs="Arial"/>
        </w:rPr>
        <w:t>VIII</w:t>
      </w:r>
      <w:r w:rsidRPr="00005BF5">
        <w:rPr>
          <w:rFonts w:ascii="Arial Narrow" w:hAnsi="Arial Narrow" w:cs="Arial"/>
        </w:rPr>
        <w:t xml:space="preserve">. této smlouvy. </w:t>
      </w:r>
    </w:p>
    <w:p w14:paraId="554AFCA8" w14:textId="77777777" w:rsidR="007B2C22" w:rsidRDefault="002866D2" w:rsidP="005538E8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0F6F7F">
        <w:rPr>
          <w:rFonts w:ascii="Arial Narrow" w:hAnsi="Arial Narrow" w:cs="Arial"/>
        </w:rPr>
        <w:t xml:space="preserve">V dalším se v případě odstoupení od smlouvy postupuje dle příslušných ustanovení </w:t>
      </w:r>
      <w:r w:rsidR="005206D3">
        <w:rPr>
          <w:rFonts w:ascii="Arial Narrow" w:hAnsi="Arial Narrow" w:cs="Arial"/>
        </w:rPr>
        <w:t>občanského</w:t>
      </w:r>
      <w:r w:rsidR="005206D3" w:rsidRPr="005206D3">
        <w:rPr>
          <w:rFonts w:ascii="Arial Narrow" w:hAnsi="Arial Narrow" w:cs="Arial"/>
        </w:rPr>
        <w:t xml:space="preserve"> </w:t>
      </w:r>
      <w:r w:rsidRPr="005206D3">
        <w:rPr>
          <w:rFonts w:ascii="Arial Narrow" w:hAnsi="Arial Narrow" w:cs="Arial"/>
        </w:rPr>
        <w:t>zákoníku.</w:t>
      </w:r>
    </w:p>
    <w:p w14:paraId="38CBA9F3" w14:textId="03C5C092" w:rsidR="00E05558" w:rsidRPr="00005BF5" w:rsidRDefault="00E05558" w:rsidP="00705BA0">
      <w:pPr>
        <w:pStyle w:val="Odstavecseseznamem"/>
        <w:numPr>
          <w:ilvl w:val="0"/>
          <w:numId w:val="39"/>
        </w:numPr>
        <w:tabs>
          <w:tab w:val="right" w:pos="993"/>
          <w:tab w:val="left" w:pos="2835"/>
        </w:tabs>
        <w:spacing w:after="0" w:line="24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Nezanikne-li účinnost smlouvy žádným z výše uvedených způsobů, dojde k zániku účinnosti smlouvy uplynutím času dle čl. III. odst. 2 této smlouvy</w:t>
      </w:r>
      <w:r w:rsidR="00755171">
        <w:rPr>
          <w:rFonts w:ascii="Arial Narrow" w:hAnsi="Arial Narrow" w:cs="Arial"/>
        </w:rPr>
        <w:t xml:space="preserve"> anebo </w:t>
      </w:r>
      <w:r w:rsidR="00530293">
        <w:rPr>
          <w:rFonts w:ascii="Arial Narrow" w:hAnsi="Arial Narrow" w:cs="Arial"/>
        </w:rPr>
        <w:t>vyčerpáním finančních prostředků odpovídajících celkové nabídkové ceně veřejné zakázky (viz příloha č. 1 této smlouvy)</w:t>
      </w:r>
      <w:r w:rsidR="00755171">
        <w:rPr>
          <w:rFonts w:ascii="Arial Narrow" w:hAnsi="Arial Narrow" w:cs="Arial"/>
        </w:rPr>
        <w:t>.</w:t>
      </w:r>
    </w:p>
    <w:p w14:paraId="78439ED9" w14:textId="77777777" w:rsidR="00764610" w:rsidRPr="007363BD" w:rsidRDefault="00764610" w:rsidP="001F3D4B">
      <w:pPr>
        <w:pStyle w:val="Odstavecseseznamem"/>
        <w:tabs>
          <w:tab w:val="right" w:pos="993"/>
          <w:tab w:val="left" w:pos="2835"/>
        </w:tabs>
        <w:spacing w:after="0" w:line="240" w:lineRule="auto"/>
        <w:ind w:left="284"/>
        <w:jc w:val="both"/>
        <w:rPr>
          <w:rFonts w:ascii="Arial Narrow" w:hAnsi="Arial Narrow" w:cs="Arial"/>
        </w:rPr>
      </w:pPr>
    </w:p>
    <w:p w14:paraId="5531E749" w14:textId="77777777" w:rsidR="007B2C22" w:rsidRDefault="007B2C22" w:rsidP="00DD4886">
      <w:pPr>
        <w:ind w:left="3"/>
        <w:jc w:val="center"/>
        <w:rPr>
          <w:rFonts w:ascii="Arial Narrow" w:hAnsi="Arial Narrow"/>
          <w:b/>
          <w:sz w:val="22"/>
          <w:u w:val="single"/>
        </w:rPr>
      </w:pPr>
    </w:p>
    <w:p w14:paraId="7682D07B" w14:textId="77777777" w:rsidR="000E072A" w:rsidRPr="000F6F7F" w:rsidRDefault="000E072A" w:rsidP="00743BD7">
      <w:pPr>
        <w:pStyle w:val="Odstavecseseznamem"/>
        <w:keepNext/>
        <w:numPr>
          <w:ilvl w:val="0"/>
          <w:numId w:val="10"/>
        </w:numPr>
        <w:ind w:left="425" w:hanging="425"/>
        <w:jc w:val="center"/>
        <w:rPr>
          <w:rFonts w:ascii="Arial Narrow" w:hAnsi="Arial Narrow"/>
        </w:rPr>
      </w:pPr>
      <w:r w:rsidRPr="00101BE6">
        <w:rPr>
          <w:rFonts w:ascii="Arial Narrow" w:hAnsi="Arial Narrow"/>
          <w:b/>
          <w:u w:val="single"/>
        </w:rPr>
        <w:t>Ustanovení o doručování, kontaktní osoby</w:t>
      </w:r>
    </w:p>
    <w:p w14:paraId="1384ED48" w14:textId="77777777" w:rsidR="00152ABE" w:rsidRPr="00152ABE" w:rsidRDefault="000E072A" w:rsidP="004D1A95">
      <w:pPr>
        <w:pStyle w:val="Odstavecseseznamem"/>
        <w:numPr>
          <w:ilvl w:val="0"/>
          <w:numId w:val="40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0F6F7F">
        <w:rPr>
          <w:rFonts w:ascii="Arial Narrow" w:hAnsi="Arial Narrow"/>
        </w:rPr>
        <w:t xml:space="preserve">Smluvní strany se dohodly a </w:t>
      </w:r>
      <w:r w:rsidR="004D1A95">
        <w:rPr>
          <w:rFonts w:ascii="Arial Narrow" w:hAnsi="Arial Narrow"/>
        </w:rPr>
        <w:t>p</w:t>
      </w:r>
      <w:r w:rsidR="00AD0344">
        <w:rPr>
          <w:rFonts w:ascii="Arial Narrow" w:hAnsi="Arial Narrow"/>
        </w:rPr>
        <w:t>oskytovatel</w:t>
      </w:r>
      <w:r w:rsidRPr="000F6F7F">
        <w:rPr>
          <w:rFonts w:ascii="Arial Narrow" w:hAnsi="Arial Narrow"/>
        </w:rPr>
        <w:t xml:space="preserve"> určil, že osobou oprávněnou jednat za </w:t>
      </w:r>
      <w:r w:rsidR="004D1A95">
        <w:rPr>
          <w:rFonts w:ascii="Arial Narrow" w:hAnsi="Arial Narrow"/>
        </w:rPr>
        <w:t>p</w:t>
      </w:r>
      <w:r w:rsidR="00AD0344">
        <w:rPr>
          <w:rFonts w:ascii="Arial Narrow" w:hAnsi="Arial Narrow"/>
        </w:rPr>
        <w:t>oskytovatele</w:t>
      </w:r>
      <w:r w:rsidRPr="000F6F7F">
        <w:rPr>
          <w:rFonts w:ascii="Arial Narrow" w:hAnsi="Arial Narrow"/>
        </w:rPr>
        <w:t xml:space="preserve"> ve všech věcech, které se týkají realizace této smlouvy</w:t>
      </w:r>
      <w:r w:rsidR="00565103" w:rsidRPr="00565103">
        <w:rPr>
          <w:rFonts w:ascii="Arial Narrow" w:hAnsi="Arial Narrow"/>
        </w:rPr>
        <w:t xml:space="preserve"> </w:t>
      </w:r>
      <w:r w:rsidR="00565103" w:rsidRPr="00E40DBA">
        <w:rPr>
          <w:rFonts w:ascii="Arial Narrow" w:hAnsi="Arial Narrow"/>
        </w:rPr>
        <w:t>vyjma jejích změn a ukončení její účinnosti</w:t>
      </w:r>
      <w:r w:rsidRPr="000F6F7F">
        <w:rPr>
          <w:rFonts w:ascii="Arial Narrow" w:hAnsi="Arial Narrow"/>
        </w:rPr>
        <w:t xml:space="preserve">, je: </w:t>
      </w:r>
    </w:p>
    <w:p w14:paraId="6D8F9A87" w14:textId="77777777" w:rsidR="001356AF" w:rsidRDefault="00AF76FC" w:rsidP="000F4256">
      <w:pPr>
        <w:numPr>
          <w:ilvl w:val="0"/>
          <w:numId w:val="26"/>
        </w:num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rPr>
          <w:rFonts w:ascii="Arial Narrow" w:hAnsi="Arial Narrow"/>
          <w:sz w:val="22"/>
        </w:rPr>
      </w:pPr>
      <w:r w:rsidRPr="004D1A95">
        <w:rPr>
          <w:rFonts w:ascii="Arial Narrow" w:hAnsi="Arial Narrow"/>
          <w:sz w:val="22"/>
        </w:rPr>
        <w:t>Ve smluvních otázkách:</w:t>
      </w:r>
    </w:p>
    <w:p w14:paraId="39280FCD" w14:textId="77777777" w:rsidR="001356AF" w:rsidRDefault="001356AF" w:rsidP="001356AF">
      <w:pPr>
        <w:tabs>
          <w:tab w:val="right" w:pos="993"/>
          <w:tab w:val="left" w:pos="2552"/>
          <w:tab w:val="left" w:pos="7938"/>
        </w:tabs>
        <w:spacing w:after="0" w:line="240" w:lineRule="auto"/>
        <w:ind w:left="720"/>
        <w:rPr>
          <w:rFonts w:ascii="Arial Narrow" w:hAnsi="Arial Narrow"/>
          <w:sz w:val="22"/>
        </w:rPr>
      </w:pPr>
      <w:r w:rsidRPr="002C55FC">
        <w:rPr>
          <w:rFonts w:ascii="Arial Narrow" w:hAnsi="Arial Narrow"/>
          <w:sz w:val="22"/>
        </w:rPr>
        <w:t xml:space="preserve">jméno: </w:t>
      </w:r>
      <w:r w:rsidRPr="002C55FC">
        <w:rPr>
          <w:rFonts w:ascii="Arial Narrow" w:hAnsi="Arial Narrow"/>
          <w:sz w:val="22"/>
        </w:rPr>
        <w:tab/>
      </w:r>
      <w:r w:rsidRPr="001356AF">
        <w:rPr>
          <w:rFonts w:ascii="Arial Narrow" w:hAnsi="Arial Narrow"/>
          <w:sz w:val="22"/>
          <w:highlight w:val="yellow"/>
        </w:rPr>
        <w:t>……………………………..</w:t>
      </w:r>
    </w:p>
    <w:p w14:paraId="50F2EE88" w14:textId="77777777" w:rsidR="001356AF" w:rsidRDefault="001356AF" w:rsidP="001356AF">
      <w:pPr>
        <w:tabs>
          <w:tab w:val="right" w:pos="993"/>
          <w:tab w:val="left" w:pos="2552"/>
          <w:tab w:val="left" w:pos="4820"/>
          <w:tab w:val="left" w:pos="7938"/>
        </w:tabs>
        <w:spacing w:after="0" w:line="240" w:lineRule="auto"/>
        <w:ind w:left="720"/>
        <w:rPr>
          <w:rFonts w:ascii="Arial Narrow" w:hAnsi="Arial Narrow"/>
          <w:sz w:val="22"/>
        </w:rPr>
      </w:pPr>
      <w:r w:rsidRPr="002C55FC">
        <w:rPr>
          <w:rFonts w:ascii="Arial Narrow" w:hAnsi="Arial Narrow"/>
          <w:sz w:val="22"/>
        </w:rPr>
        <w:t>doručovací adresa:</w:t>
      </w:r>
      <w:r>
        <w:rPr>
          <w:rFonts w:ascii="Arial Narrow" w:hAnsi="Arial Narrow"/>
          <w:sz w:val="22"/>
        </w:rPr>
        <w:tab/>
      </w:r>
      <w:r w:rsidRPr="001356AF">
        <w:rPr>
          <w:rFonts w:ascii="Arial Narrow" w:hAnsi="Arial Narrow"/>
          <w:sz w:val="22"/>
          <w:highlight w:val="yellow"/>
        </w:rPr>
        <w:t>……………………………..</w:t>
      </w:r>
    </w:p>
    <w:p w14:paraId="12B5C70D" w14:textId="77777777" w:rsidR="001356AF" w:rsidRDefault="001356AF" w:rsidP="001356AF">
      <w:pPr>
        <w:tabs>
          <w:tab w:val="right" w:pos="993"/>
          <w:tab w:val="left" w:pos="2552"/>
          <w:tab w:val="left" w:pos="4820"/>
          <w:tab w:val="left" w:pos="7938"/>
        </w:tabs>
        <w:spacing w:after="0" w:line="240" w:lineRule="auto"/>
        <w:ind w:left="720"/>
        <w:rPr>
          <w:rFonts w:ascii="Arial Narrow" w:hAnsi="Arial Narrow"/>
          <w:sz w:val="22"/>
        </w:rPr>
      </w:pPr>
      <w:r w:rsidRPr="002C55FC">
        <w:rPr>
          <w:rFonts w:ascii="Arial Narrow" w:hAnsi="Arial Narrow"/>
          <w:sz w:val="22"/>
        </w:rPr>
        <w:t>tel:</w:t>
      </w:r>
      <w:r w:rsidR="00AF76FC" w:rsidRPr="004D1A95">
        <w:rPr>
          <w:rFonts w:ascii="Arial Narrow" w:hAnsi="Arial Narrow"/>
          <w:sz w:val="22"/>
        </w:rPr>
        <w:tab/>
      </w:r>
      <w:r w:rsidR="0047462B" w:rsidRPr="004D1A95">
        <w:rPr>
          <w:rFonts w:ascii="Arial Narrow" w:hAnsi="Arial Narrow"/>
          <w:sz w:val="22"/>
        </w:rPr>
        <w:t xml:space="preserve">            </w:t>
      </w:r>
      <w:r>
        <w:rPr>
          <w:rFonts w:ascii="Arial Narrow" w:hAnsi="Arial Narrow"/>
          <w:sz w:val="22"/>
        </w:rPr>
        <w:tab/>
      </w:r>
      <w:r w:rsidRPr="001356AF">
        <w:rPr>
          <w:rFonts w:ascii="Arial Narrow" w:hAnsi="Arial Narrow"/>
          <w:sz w:val="22"/>
          <w:highlight w:val="yellow"/>
        </w:rPr>
        <w:t>……………………………..</w:t>
      </w:r>
    </w:p>
    <w:p w14:paraId="3CB3B7FC" w14:textId="77777777" w:rsidR="00530293" w:rsidRDefault="001356AF" w:rsidP="001356AF">
      <w:p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ind w:left="720"/>
        <w:rPr>
          <w:rFonts w:ascii="Arial Narrow" w:hAnsi="Arial Narrow"/>
          <w:sz w:val="22"/>
        </w:rPr>
      </w:pPr>
      <w:r w:rsidRPr="002C55FC">
        <w:rPr>
          <w:rFonts w:ascii="Arial Narrow" w:hAnsi="Arial Narrow"/>
          <w:sz w:val="22"/>
        </w:rPr>
        <w:t xml:space="preserve">email: </w:t>
      </w:r>
      <w:r w:rsidR="0047462B" w:rsidRPr="004D1A95">
        <w:rPr>
          <w:rFonts w:ascii="Arial Narrow" w:hAnsi="Arial Narrow"/>
          <w:sz w:val="22"/>
        </w:rPr>
        <w:t xml:space="preserve">                          </w:t>
      </w:r>
      <w:r w:rsidRPr="001356AF">
        <w:rPr>
          <w:rFonts w:ascii="Arial Narrow" w:hAnsi="Arial Narrow"/>
          <w:sz w:val="22"/>
          <w:highlight w:val="yellow"/>
        </w:rPr>
        <w:t>……………………………..</w:t>
      </w:r>
      <w:r w:rsidR="0047462B" w:rsidRPr="004D1A95">
        <w:rPr>
          <w:rFonts w:ascii="Arial Narrow" w:hAnsi="Arial Narrow"/>
          <w:sz w:val="22"/>
        </w:rPr>
        <w:t xml:space="preserve">               </w:t>
      </w:r>
    </w:p>
    <w:p w14:paraId="62A209EC" w14:textId="55A60DE5" w:rsidR="00AF76FC" w:rsidRPr="004D1A95" w:rsidRDefault="0047462B" w:rsidP="001356AF">
      <w:p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ind w:left="720"/>
        <w:rPr>
          <w:rFonts w:ascii="Arial Narrow" w:hAnsi="Arial Narrow"/>
          <w:sz w:val="22"/>
        </w:rPr>
      </w:pPr>
      <w:r w:rsidRPr="004D1A95">
        <w:rPr>
          <w:rFonts w:ascii="Arial Narrow" w:hAnsi="Arial Narrow"/>
          <w:sz w:val="22"/>
        </w:rPr>
        <w:t xml:space="preserve">                            </w:t>
      </w:r>
    </w:p>
    <w:p w14:paraId="7D639885" w14:textId="77777777" w:rsidR="001356AF" w:rsidRPr="001356AF" w:rsidRDefault="00AF76FC" w:rsidP="000F4256">
      <w:pPr>
        <w:numPr>
          <w:ilvl w:val="0"/>
          <w:numId w:val="26"/>
        </w:num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ind w:right="-143"/>
        <w:rPr>
          <w:rFonts w:asciiTheme="minorHAnsi" w:hAnsiTheme="minorHAnsi"/>
          <w:szCs w:val="28"/>
        </w:rPr>
      </w:pPr>
      <w:r w:rsidRPr="004D1A95">
        <w:rPr>
          <w:rFonts w:ascii="Arial Narrow" w:hAnsi="Arial Narrow"/>
          <w:sz w:val="22"/>
        </w:rPr>
        <w:t>V technických a provozních otázkách:</w:t>
      </w:r>
      <w:r w:rsidRPr="000B5B08">
        <w:rPr>
          <w:rFonts w:asciiTheme="minorHAnsi" w:hAnsiTheme="minorHAnsi"/>
          <w:szCs w:val="24"/>
        </w:rPr>
        <w:tab/>
      </w:r>
    </w:p>
    <w:p w14:paraId="70DF14D5" w14:textId="77777777" w:rsidR="001356AF" w:rsidRPr="001356AF" w:rsidRDefault="001356AF" w:rsidP="00E471A2">
      <w:pPr>
        <w:pStyle w:val="Odstavecseseznamem"/>
        <w:tabs>
          <w:tab w:val="right" w:pos="993"/>
          <w:tab w:val="left" w:pos="2552"/>
          <w:tab w:val="left" w:pos="4820"/>
          <w:tab w:val="left" w:pos="7938"/>
        </w:tabs>
        <w:spacing w:after="0" w:line="240" w:lineRule="auto"/>
        <w:rPr>
          <w:rFonts w:ascii="Arial Narrow" w:hAnsi="Arial Narrow"/>
        </w:rPr>
      </w:pPr>
      <w:r w:rsidRPr="001356AF">
        <w:rPr>
          <w:rFonts w:ascii="Arial Narrow" w:hAnsi="Arial Narrow"/>
        </w:rPr>
        <w:lastRenderedPageBreak/>
        <w:t xml:space="preserve">jméno: </w:t>
      </w:r>
      <w:r w:rsidRPr="001356AF">
        <w:rPr>
          <w:rFonts w:ascii="Arial Narrow" w:hAnsi="Arial Narrow"/>
        </w:rPr>
        <w:tab/>
      </w:r>
      <w:r w:rsidRPr="001356AF">
        <w:rPr>
          <w:rFonts w:ascii="Arial Narrow" w:hAnsi="Arial Narrow"/>
          <w:highlight w:val="yellow"/>
        </w:rPr>
        <w:t>……………………………..</w:t>
      </w:r>
    </w:p>
    <w:p w14:paraId="392F2C96" w14:textId="77777777" w:rsidR="001356AF" w:rsidRPr="001356AF" w:rsidRDefault="001356AF" w:rsidP="00E471A2">
      <w:pPr>
        <w:pStyle w:val="Odstavecseseznamem"/>
        <w:tabs>
          <w:tab w:val="right" w:pos="993"/>
          <w:tab w:val="left" w:pos="2552"/>
          <w:tab w:val="left" w:pos="4820"/>
          <w:tab w:val="left" w:pos="7938"/>
        </w:tabs>
        <w:spacing w:after="0" w:line="240" w:lineRule="auto"/>
        <w:rPr>
          <w:rFonts w:ascii="Arial Narrow" w:hAnsi="Arial Narrow"/>
        </w:rPr>
      </w:pPr>
      <w:r w:rsidRPr="001356AF">
        <w:rPr>
          <w:rFonts w:ascii="Arial Narrow" w:hAnsi="Arial Narrow"/>
        </w:rPr>
        <w:t>doručovací adresa:</w:t>
      </w:r>
      <w:r>
        <w:rPr>
          <w:rFonts w:ascii="Arial Narrow" w:hAnsi="Arial Narrow"/>
        </w:rPr>
        <w:tab/>
      </w:r>
      <w:r w:rsidRPr="001356AF">
        <w:rPr>
          <w:rFonts w:ascii="Arial Narrow" w:hAnsi="Arial Narrow"/>
          <w:highlight w:val="yellow"/>
        </w:rPr>
        <w:t>……………………………..</w:t>
      </w:r>
    </w:p>
    <w:p w14:paraId="61CE3E0C" w14:textId="77777777" w:rsidR="001356AF" w:rsidRPr="001356AF" w:rsidRDefault="001356AF" w:rsidP="00E471A2">
      <w:pPr>
        <w:pStyle w:val="Odstavecseseznamem"/>
        <w:tabs>
          <w:tab w:val="right" w:pos="993"/>
          <w:tab w:val="left" w:pos="2552"/>
          <w:tab w:val="left" w:pos="4820"/>
          <w:tab w:val="left" w:pos="7938"/>
        </w:tabs>
        <w:spacing w:after="0" w:line="240" w:lineRule="auto"/>
        <w:rPr>
          <w:rFonts w:ascii="Arial Narrow" w:hAnsi="Arial Narrow"/>
        </w:rPr>
      </w:pPr>
      <w:r w:rsidRPr="001356AF">
        <w:rPr>
          <w:rFonts w:ascii="Arial Narrow" w:hAnsi="Arial Narrow"/>
        </w:rPr>
        <w:t>tel:</w:t>
      </w:r>
      <w:r w:rsidRPr="001356AF">
        <w:rPr>
          <w:rFonts w:ascii="Arial Narrow" w:hAnsi="Arial Narrow"/>
        </w:rPr>
        <w:tab/>
        <w:t xml:space="preserve">            </w:t>
      </w:r>
      <w:r>
        <w:rPr>
          <w:rFonts w:ascii="Arial Narrow" w:hAnsi="Arial Narrow"/>
        </w:rPr>
        <w:tab/>
      </w:r>
      <w:r w:rsidRPr="001356AF">
        <w:rPr>
          <w:rFonts w:ascii="Arial Narrow" w:hAnsi="Arial Narrow"/>
          <w:highlight w:val="yellow"/>
        </w:rPr>
        <w:t>……………………………..</w:t>
      </w:r>
    </w:p>
    <w:p w14:paraId="402F3E1B" w14:textId="77777777" w:rsidR="001356AF" w:rsidRPr="001356AF" w:rsidRDefault="001356AF" w:rsidP="00E471A2">
      <w:pPr>
        <w:pStyle w:val="Odstavecseseznamem"/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rPr>
          <w:rFonts w:ascii="Arial Narrow" w:hAnsi="Arial Narrow"/>
        </w:rPr>
      </w:pPr>
      <w:r w:rsidRPr="001356AF">
        <w:rPr>
          <w:rFonts w:ascii="Arial Narrow" w:hAnsi="Arial Narrow"/>
        </w:rPr>
        <w:t xml:space="preserve">email:                         </w:t>
      </w:r>
      <w:r>
        <w:rPr>
          <w:rFonts w:ascii="Arial Narrow" w:hAnsi="Arial Narrow"/>
        </w:rPr>
        <w:t xml:space="preserve"> </w:t>
      </w:r>
      <w:r w:rsidRPr="001356AF">
        <w:rPr>
          <w:rFonts w:ascii="Arial Narrow" w:hAnsi="Arial Narrow"/>
        </w:rPr>
        <w:t xml:space="preserve"> </w:t>
      </w:r>
      <w:r w:rsidRPr="001356AF">
        <w:rPr>
          <w:rFonts w:ascii="Arial Narrow" w:hAnsi="Arial Narrow"/>
          <w:highlight w:val="yellow"/>
        </w:rPr>
        <w:t>……………………………..</w:t>
      </w:r>
      <w:r w:rsidRPr="001356AF">
        <w:rPr>
          <w:rFonts w:ascii="Arial Narrow" w:hAnsi="Arial Narrow"/>
        </w:rPr>
        <w:t xml:space="preserve">                                            </w:t>
      </w:r>
    </w:p>
    <w:p w14:paraId="6F6E734A" w14:textId="77777777" w:rsidR="00AF76FC" w:rsidRPr="00AF76FC" w:rsidRDefault="0047462B" w:rsidP="001356AF">
      <w:p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ind w:left="720" w:right="-143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                                                                                 </w:t>
      </w:r>
    </w:p>
    <w:p w14:paraId="7B49C3C8" w14:textId="77777777" w:rsidR="00AF76FC" w:rsidRPr="000B5B08" w:rsidRDefault="00AF76FC" w:rsidP="00AF76FC">
      <w:pPr>
        <w:tabs>
          <w:tab w:val="right" w:pos="993"/>
          <w:tab w:val="left" w:pos="3261"/>
          <w:tab w:val="left" w:pos="4820"/>
          <w:tab w:val="left" w:pos="7938"/>
        </w:tabs>
        <w:spacing w:after="0" w:line="240" w:lineRule="auto"/>
        <w:ind w:left="1117" w:right="-143"/>
        <w:rPr>
          <w:rFonts w:asciiTheme="minorHAnsi" w:hAnsiTheme="minorHAnsi"/>
          <w:szCs w:val="28"/>
        </w:rPr>
      </w:pPr>
      <w:r>
        <w:tab/>
      </w:r>
      <w:r>
        <w:tab/>
      </w:r>
    </w:p>
    <w:p w14:paraId="57E8D10E" w14:textId="77777777" w:rsidR="00152ABE" w:rsidRPr="00152ABE" w:rsidRDefault="000E072A" w:rsidP="004D1A95">
      <w:pPr>
        <w:pStyle w:val="Odstavecseseznamem"/>
        <w:numPr>
          <w:ilvl w:val="0"/>
          <w:numId w:val="40"/>
        </w:numPr>
        <w:tabs>
          <w:tab w:val="right" w:pos="993"/>
          <w:tab w:val="left" w:pos="2835"/>
        </w:tabs>
        <w:spacing w:after="0" w:line="240" w:lineRule="auto"/>
        <w:jc w:val="both"/>
        <w:rPr>
          <w:rFonts w:ascii="Arial Narrow" w:hAnsi="Arial Narrow"/>
        </w:rPr>
      </w:pPr>
      <w:r w:rsidRPr="000F6F7F">
        <w:rPr>
          <w:rFonts w:ascii="Arial Narrow" w:hAnsi="Arial Narrow"/>
        </w:rPr>
        <w:t xml:space="preserve">Smluvní strany se dohodly a </w:t>
      </w:r>
      <w:r w:rsidR="004D1A95">
        <w:rPr>
          <w:rFonts w:ascii="Arial Narrow" w:hAnsi="Arial Narrow"/>
        </w:rPr>
        <w:t>o</w:t>
      </w:r>
      <w:r w:rsidR="004E7C8B" w:rsidRPr="000F6F7F">
        <w:rPr>
          <w:rFonts w:ascii="Arial Narrow" w:hAnsi="Arial Narrow"/>
        </w:rPr>
        <w:t>bjednatel</w:t>
      </w:r>
      <w:r w:rsidRPr="000F6F7F">
        <w:rPr>
          <w:rFonts w:ascii="Arial Narrow" w:hAnsi="Arial Narrow"/>
        </w:rPr>
        <w:t xml:space="preserve"> určil, že osobou oprávněnou jednat za </w:t>
      </w:r>
      <w:r w:rsidR="004D1A95">
        <w:rPr>
          <w:rFonts w:ascii="Arial Narrow" w:hAnsi="Arial Narrow"/>
        </w:rPr>
        <w:t>o</w:t>
      </w:r>
      <w:r w:rsidR="004E7C8B" w:rsidRPr="000F6F7F">
        <w:rPr>
          <w:rFonts w:ascii="Arial Narrow" w:hAnsi="Arial Narrow"/>
        </w:rPr>
        <w:t>bjednatele</w:t>
      </w:r>
      <w:r w:rsidR="00114DA6">
        <w:rPr>
          <w:rFonts w:ascii="Arial Narrow" w:hAnsi="Arial Narrow"/>
        </w:rPr>
        <w:t xml:space="preserve"> a </w:t>
      </w:r>
      <w:r w:rsidR="00114DA6" w:rsidRPr="00114DA6">
        <w:rPr>
          <w:rFonts w:ascii="Arial Narrow" w:hAnsi="Arial Narrow"/>
        </w:rPr>
        <w:t>kontrolovat jak časové tak kvalitativní plnění poskytovatele</w:t>
      </w:r>
      <w:r w:rsidR="00E25420" w:rsidRPr="000F6F7F">
        <w:rPr>
          <w:rFonts w:ascii="Arial Narrow" w:hAnsi="Arial Narrow"/>
        </w:rPr>
        <w:t xml:space="preserve"> </w:t>
      </w:r>
      <w:r w:rsidRPr="000F6F7F">
        <w:rPr>
          <w:rFonts w:ascii="Arial Narrow" w:hAnsi="Arial Narrow"/>
        </w:rPr>
        <w:t xml:space="preserve">je: </w:t>
      </w:r>
    </w:p>
    <w:p w14:paraId="19A8FA9A" w14:textId="77777777" w:rsidR="00EC2B5E" w:rsidRPr="0095737B" w:rsidRDefault="00EC2B5E" w:rsidP="00EC2B5E">
      <w:pPr>
        <w:pStyle w:val="ListParagraph1"/>
        <w:tabs>
          <w:tab w:val="left" w:pos="1620"/>
          <w:tab w:val="left" w:pos="3402"/>
        </w:tabs>
        <w:ind w:left="1418"/>
        <w:jc w:val="both"/>
        <w:rPr>
          <w:rFonts w:ascii="Arial Narrow" w:hAnsi="Arial Narrow"/>
          <w:sz w:val="22"/>
        </w:rPr>
      </w:pPr>
      <w:r w:rsidRPr="002C55FC">
        <w:rPr>
          <w:rFonts w:ascii="Arial Narrow" w:hAnsi="Arial Narrow"/>
          <w:sz w:val="22"/>
        </w:rPr>
        <w:t xml:space="preserve">jméno: </w:t>
      </w:r>
      <w:r w:rsidRPr="002C55FC">
        <w:rPr>
          <w:rFonts w:ascii="Arial Narrow" w:hAnsi="Arial Narrow"/>
          <w:sz w:val="22"/>
        </w:rPr>
        <w:tab/>
      </w:r>
      <w:r w:rsidR="0029336B" w:rsidRPr="0095737B">
        <w:rPr>
          <w:rFonts w:ascii="Arial Narrow" w:hAnsi="Arial Narrow"/>
          <w:sz w:val="22"/>
        </w:rPr>
        <w:t>Ing. Martin Polák</w:t>
      </w:r>
    </w:p>
    <w:p w14:paraId="02A2AABC" w14:textId="77777777" w:rsidR="00EC2B5E" w:rsidRPr="0095737B" w:rsidRDefault="00EC2B5E" w:rsidP="00EC2B5E">
      <w:pPr>
        <w:pStyle w:val="ListParagraph1"/>
        <w:tabs>
          <w:tab w:val="left" w:pos="3402"/>
        </w:tabs>
        <w:ind w:left="1418"/>
        <w:jc w:val="both"/>
        <w:rPr>
          <w:rFonts w:ascii="Arial Narrow" w:hAnsi="Arial Narrow"/>
          <w:sz w:val="22"/>
        </w:rPr>
      </w:pPr>
      <w:r w:rsidRPr="0095737B">
        <w:rPr>
          <w:rFonts w:ascii="Arial Narrow" w:hAnsi="Arial Narrow"/>
          <w:sz w:val="22"/>
        </w:rPr>
        <w:t xml:space="preserve">doručovací adresa: </w:t>
      </w:r>
      <w:r w:rsidRPr="0095737B">
        <w:rPr>
          <w:rFonts w:ascii="Arial Narrow" w:hAnsi="Arial Narrow"/>
          <w:sz w:val="22"/>
        </w:rPr>
        <w:tab/>
      </w:r>
      <w:r w:rsidR="00D97E60" w:rsidRPr="0095737B">
        <w:rPr>
          <w:rFonts w:ascii="Arial Narrow" w:hAnsi="Arial Narrow"/>
          <w:sz w:val="22"/>
        </w:rPr>
        <w:t>BIOCEV, Průmyslová 595, 252 50 Vestec</w:t>
      </w:r>
    </w:p>
    <w:p w14:paraId="357C9808" w14:textId="77777777" w:rsidR="00EC2B5E" w:rsidRPr="0095737B" w:rsidRDefault="00EC2B5E" w:rsidP="00EC2B5E">
      <w:pPr>
        <w:pStyle w:val="ListParagraph1"/>
        <w:tabs>
          <w:tab w:val="left" w:pos="1620"/>
          <w:tab w:val="left" w:pos="3402"/>
        </w:tabs>
        <w:ind w:left="1418"/>
        <w:jc w:val="both"/>
        <w:rPr>
          <w:rFonts w:ascii="Arial Narrow" w:hAnsi="Arial Narrow"/>
          <w:sz w:val="22"/>
        </w:rPr>
      </w:pPr>
      <w:r w:rsidRPr="0095737B">
        <w:rPr>
          <w:rFonts w:ascii="Arial Narrow" w:hAnsi="Arial Narrow"/>
          <w:sz w:val="22"/>
        </w:rPr>
        <w:t xml:space="preserve">tel: </w:t>
      </w:r>
      <w:r w:rsidRPr="0095737B">
        <w:rPr>
          <w:rFonts w:ascii="Arial Narrow" w:hAnsi="Arial Narrow"/>
          <w:sz w:val="22"/>
        </w:rPr>
        <w:tab/>
      </w:r>
      <w:r w:rsidR="0029336B" w:rsidRPr="0095737B">
        <w:rPr>
          <w:rFonts w:ascii="Arial Narrow" w:hAnsi="Arial Narrow"/>
          <w:color w:val="auto"/>
          <w:sz w:val="22"/>
        </w:rPr>
        <w:t>+420 325 873 151</w:t>
      </w:r>
    </w:p>
    <w:p w14:paraId="07E14B6C" w14:textId="77777777" w:rsidR="00152ABE" w:rsidRPr="002C55FC" w:rsidRDefault="00EC2B5E" w:rsidP="00EC2B5E">
      <w:pPr>
        <w:pStyle w:val="ListParagraph1"/>
        <w:tabs>
          <w:tab w:val="left" w:pos="360"/>
          <w:tab w:val="left" w:pos="1620"/>
          <w:tab w:val="left" w:pos="3402"/>
        </w:tabs>
        <w:ind w:left="1418"/>
        <w:contextualSpacing w:val="0"/>
        <w:jc w:val="both"/>
        <w:rPr>
          <w:rFonts w:ascii="Arial Narrow" w:hAnsi="Arial Narrow"/>
          <w:sz w:val="22"/>
        </w:rPr>
      </w:pPr>
      <w:r w:rsidRPr="0095737B">
        <w:rPr>
          <w:rFonts w:ascii="Arial Narrow" w:hAnsi="Arial Narrow"/>
          <w:sz w:val="22"/>
        </w:rPr>
        <w:t xml:space="preserve">email: </w:t>
      </w:r>
      <w:r w:rsidRPr="0095737B">
        <w:rPr>
          <w:rFonts w:ascii="Arial Narrow" w:hAnsi="Arial Narrow"/>
          <w:sz w:val="22"/>
        </w:rPr>
        <w:tab/>
      </w:r>
      <w:r w:rsidR="0029336B" w:rsidRPr="0095737B">
        <w:rPr>
          <w:rFonts w:ascii="Arial Narrow" w:hAnsi="Arial Narrow"/>
          <w:color w:val="auto"/>
          <w:sz w:val="22"/>
        </w:rPr>
        <w:t>martin.polak@biocev.eu</w:t>
      </w:r>
    </w:p>
    <w:p w14:paraId="6917108D" w14:textId="77777777" w:rsidR="00152ABE" w:rsidRPr="00152ABE" w:rsidRDefault="000E072A" w:rsidP="00B60247">
      <w:pPr>
        <w:pStyle w:val="Odstavecseseznamem"/>
        <w:numPr>
          <w:ilvl w:val="0"/>
          <w:numId w:val="40"/>
        </w:numPr>
        <w:tabs>
          <w:tab w:val="right" w:pos="993"/>
          <w:tab w:val="left" w:pos="2835"/>
        </w:tabs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152ABE">
        <w:rPr>
          <w:rFonts w:ascii="Arial Narrow" w:hAnsi="Arial Narrow"/>
        </w:rPr>
        <w:t>Veškerá</w:t>
      </w:r>
      <w:r w:rsidRPr="00152ABE">
        <w:rPr>
          <w:rFonts w:ascii="Arial Narrow" w:hAnsi="Arial Narrow" w:cs="Arial"/>
        </w:rPr>
        <w:t xml:space="preserve"> korespondence, pokyny, oznámení, odstoupení, žádosti, záznamy a jiné dokumenty vzniklé na základě této smlouvy mezi smluvními stranami nebo v souvislosti s ní budou vyhotoveny v písemné formě v českém jazyce a doručují se buď </w:t>
      </w:r>
      <w:r w:rsidR="00EA423E" w:rsidRPr="00152ABE">
        <w:rPr>
          <w:rFonts w:ascii="Arial Narrow" w:hAnsi="Arial Narrow" w:cs="Arial"/>
        </w:rPr>
        <w:t>osobně, nebo</w:t>
      </w:r>
      <w:r w:rsidRPr="00152ABE">
        <w:rPr>
          <w:rFonts w:ascii="Arial Narrow" w:hAnsi="Arial Narrow" w:cs="Arial"/>
        </w:rPr>
        <w:t xml:space="preserve"> doporučenou poštou, k rukám a na doručovací adresy oprávněných osob dle této smlouvy.</w:t>
      </w:r>
    </w:p>
    <w:p w14:paraId="34E2D268" w14:textId="77777777" w:rsidR="006141CB" w:rsidRPr="006141CB" w:rsidRDefault="00A20160" w:rsidP="000F4256">
      <w:pPr>
        <w:pStyle w:val="Odstavecseseznamem"/>
        <w:numPr>
          <w:ilvl w:val="0"/>
          <w:numId w:val="40"/>
        </w:numPr>
        <w:tabs>
          <w:tab w:val="left" w:pos="-284"/>
          <w:tab w:val="right" w:pos="993"/>
          <w:tab w:val="left" w:pos="2835"/>
        </w:tabs>
        <w:spacing w:after="0" w:line="240" w:lineRule="auto"/>
        <w:ind w:left="284"/>
        <w:contextualSpacing w:val="0"/>
        <w:jc w:val="both"/>
        <w:rPr>
          <w:rFonts w:ascii="Arial Narrow" w:hAnsi="Arial Narrow"/>
        </w:rPr>
      </w:pPr>
      <w:r w:rsidRPr="006141CB">
        <w:rPr>
          <w:rFonts w:ascii="Arial Narrow" w:eastAsia="Calibri" w:hAnsi="Arial Narrow" w:cs="Arial"/>
        </w:rPr>
        <w:t xml:space="preserve">Má se za to, že došlá zásilka odeslaná s využitím provozovatele poštovních služeb došla třetí pracovní den po odeslání, byla-li však odeslána na adresu v jiném státu, pak patnáctý pracovní den po odeslání. </w:t>
      </w:r>
    </w:p>
    <w:p w14:paraId="7CAEA9CF" w14:textId="77777777" w:rsidR="006141CB" w:rsidRPr="006141CB" w:rsidRDefault="006141CB" w:rsidP="000F4256">
      <w:pPr>
        <w:pStyle w:val="Odstavecseseznamem"/>
        <w:numPr>
          <w:ilvl w:val="0"/>
          <w:numId w:val="40"/>
        </w:numPr>
        <w:tabs>
          <w:tab w:val="left" w:pos="-284"/>
          <w:tab w:val="right" w:pos="993"/>
          <w:tab w:val="left" w:pos="2835"/>
        </w:tabs>
        <w:spacing w:after="0" w:line="240" w:lineRule="auto"/>
        <w:ind w:left="284"/>
        <w:contextualSpacing w:val="0"/>
        <w:jc w:val="both"/>
        <w:rPr>
          <w:rFonts w:ascii="Arial Narrow" w:hAnsi="Arial Narrow"/>
        </w:rPr>
      </w:pPr>
      <w:r w:rsidRPr="006141CB">
        <w:rPr>
          <w:rFonts w:ascii="Arial Narrow" w:eastAsia="Calibri" w:hAnsi="Arial Narrow" w:cs="Arial"/>
        </w:rPr>
        <w:t>S</w:t>
      </w:r>
      <w:r w:rsidR="000E072A" w:rsidRPr="006141CB">
        <w:rPr>
          <w:rFonts w:ascii="Arial Narrow" w:hAnsi="Arial Narrow" w:cs="Arial"/>
        </w:rPr>
        <w:t>mluvní strany se dohodly, že pro vzájemnou komunikaci může být používána také elektronická pošta</w:t>
      </w:r>
      <w:r w:rsidR="00DF4792">
        <w:rPr>
          <w:rFonts w:ascii="Arial Narrow" w:hAnsi="Arial Narrow" w:cs="Arial"/>
        </w:rPr>
        <w:t xml:space="preserve"> s použitím zaručeného el. podpisu</w:t>
      </w:r>
      <w:r w:rsidR="000E072A" w:rsidRPr="006141CB">
        <w:rPr>
          <w:rFonts w:ascii="Arial Narrow" w:hAnsi="Arial Narrow" w:cs="Arial"/>
        </w:rPr>
        <w:t>; ve věcech týkajících se změny či ukončení účinnosti této smlouvy je však nutné použít doručení prostřednictvím pošty</w:t>
      </w:r>
      <w:r w:rsidR="00261B8F" w:rsidRPr="006141CB">
        <w:rPr>
          <w:rFonts w:ascii="Arial Narrow" w:hAnsi="Arial Narrow" w:cs="Arial"/>
        </w:rPr>
        <w:t>, příp. osobně</w:t>
      </w:r>
      <w:r w:rsidR="00F55930" w:rsidRPr="006141CB">
        <w:rPr>
          <w:rFonts w:ascii="Arial Narrow" w:hAnsi="Arial Narrow" w:cs="Arial"/>
        </w:rPr>
        <w:t>.</w:t>
      </w:r>
    </w:p>
    <w:p w14:paraId="53B555B8" w14:textId="77777777" w:rsidR="00A5594A" w:rsidRPr="006141CB" w:rsidRDefault="000E072A" w:rsidP="000F4256">
      <w:pPr>
        <w:pStyle w:val="Odstavecseseznamem"/>
        <w:numPr>
          <w:ilvl w:val="0"/>
          <w:numId w:val="40"/>
        </w:numPr>
        <w:tabs>
          <w:tab w:val="left" w:pos="-284"/>
          <w:tab w:val="right" w:pos="993"/>
          <w:tab w:val="left" w:pos="2835"/>
        </w:tabs>
        <w:spacing w:after="0" w:line="240" w:lineRule="auto"/>
        <w:ind w:left="284"/>
        <w:contextualSpacing w:val="0"/>
        <w:jc w:val="both"/>
        <w:rPr>
          <w:rFonts w:ascii="Arial Narrow" w:hAnsi="Arial Narrow"/>
        </w:rPr>
      </w:pPr>
      <w:r w:rsidRPr="006141CB">
        <w:rPr>
          <w:rFonts w:ascii="Arial Narrow" w:hAnsi="Arial Narrow" w:cs="Arial"/>
        </w:rPr>
        <w:t>Pokud v době účinnosti této smlouvy dojde ke změně adresy některé ze smluvních stran</w:t>
      </w:r>
      <w:r w:rsidR="001C2DAB" w:rsidRPr="006141CB">
        <w:rPr>
          <w:rFonts w:ascii="Arial Narrow" w:hAnsi="Arial Narrow" w:cs="Arial"/>
        </w:rPr>
        <w:t xml:space="preserve"> či jejích zástupců dle odst. 1 a 2 tohoto článku</w:t>
      </w:r>
      <w:r w:rsidRPr="006141CB">
        <w:rPr>
          <w:rFonts w:ascii="Arial Narrow" w:hAnsi="Arial Narrow" w:cs="Arial"/>
        </w:rPr>
        <w:t>, je dotčená smluvní strana povinna neprodleně</w:t>
      </w:r>
      <w:r w:rsidR="00514AA7">
        <w:rPr>
          <w:rFonts w:ascii="Arial Narrow" w:hAnsi="Arial Narrow" w:cs="Arial"/>
        </w:rPr>
        <w:t>, nejpozději do tří pracovních dnů ode dne účinnosti této změny,</w:t>
      </w:r>
      <w:r w:rsidRPr="006141CB">
        <w:rPr>
          <w:rFonts w:ascii="Arial Narrow" w:hAnsi="Arial Narrow" w:cs="Arial"/>
        </w:rPr>
        <w:t xml:space="preserve"> písemně oznámit druhé smluvní straně tuto změnu, a to způsobem uvedeným v tomto </w:t>
      </w:r>
      <w:r w:rsidR="00DA2EFA" w:rsidRPr="006141CB">
        <w:rPr>
          <w:rFonts w:ascii="Arial Narrow" w:hAnsi="Arial Narrow" w:cs="Arial"/>
        </w:rPr>
        <w:t>článku</w:t>
      </w:r>
      <w:r w:rsidRPr="006141CB">
        <w:rPr>
          <w:rFonts w:ascii="Arial Narrow" w:hAnsi="Arial Narrow" w:cs="Arial"/>
        </w:rPr>
        <w:t>.</w:t>
      </w:r>
    </w:p>
    <w:p w14:paraId="6EA666DB" w14:textId="77777777" w:rsidR="000B42E3" w:rsidRPr="000F6F7F" w:rsidRDefault="000B42E3" w:rsidP="00DD4886">
      <w:pPr>
        <w:pStyle w:val="ListParagraph1"/>
        <w:ind w:left="0"/>
        <w:jc w:val="both"/>
        <w:rPr>
          <w:rFonts w:ascii="Arial Narrow" w:hAnsi="Arial Narrow"/>
          <w:sz w:val="22"/>
        </w:rPr>
      </w:pPr>
    </w:p>
    <w:p w14:paraId="00C4D8CC" w14:textId="77777777" w:rsidR="000E072A" w:rsidRPr="000F6F7F" w:rsidRDefault="005D6E36" w:rsidP="00743BD7">
      <w:pPr>
        <w:pStyle w:val="Odstavecseseznamem"/>
        <w:keepNext/>
        <w:numPr>
          <w:ilvl w:val="0"/>
          <w:numId w:val="10"/>
        </w:numPr>
        <w:ind w:left="425" w:hanging="425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Pod</w:t>
      </w:r>
      <w:r w:rsidR="000E072A" w:rsidRPr="000F6F7F">
        <w:rPr>
          <w:rFonts w:ascii="Arial Narrow" w:hAnsi="Arial Narrow"/>
          <w:b/>
          <w:u w:val="single"/>
        </w:rPr>
        <w:t>dodavatelé</w:t>
      </w:r>
    </w:p>
    <w:p w14:paraId="1ABDB9B1" w14:textId="77777777" w:rsidR="00A53C27" w:rsidRPr="00957389" w:rsidRDefault="00AD0344" w:rsidP="00957389">
      <w:pPr>
        <w:pStyle w:val="Odstavecseseznamem"/>
        <w:numPr>
          <w:ilvl w:val="0"/>
          <w:numId w:val="47"/>
        </w:numPr>
        <w:tabs>
          <w:tab w:val="left" w:pos="-284"/>
          <w:tab w:val="right" w:pos="284"/>
          <w:tab w:val="left" w:pos="2835"/>
        </w:tabs>
        <w:spacing w:after="0" w:line="240" w:lineRule="auto"/>
        <w:ind w:left="284"/>
        <w:contextualSpacing w:val="0"/>
        <w:jc w:val="both"/>
        <w:rPr>
          <w:rFonts w:ascii="Arial Narrow" w:hAnsi="Arial Narrow"/>
        </w:rPr>
      </w:pPr>
      <w:r w:rsidRPr="00A53C27">
        <w:rPr>
          <w:rFonts w:ascii="Arial Narrow" w:hAnsi="Arial Narrow" w:cs="Arial"/>
        </w:rPr>
        <w:t>Poskytovatel</w:t>
      </w:r>
      <w:r w:rsidR="000E072A" w:rsidRPr="00A53C27">
        <w:rPr>
          <w:rFonts w:ascii="Arial Narrow" w:hAnsi="Arial Narrow" w:cs="Arial"/>
        </w:rPr>
        <w:t xml:space="preserve"> je povinen zajistit a financovat veškeré případné </w:t>
      </w:r>
      <w:r w:rsidR="005D6E36" w:rsidRPr="00A53C27">
        <w:rPr>
          <w:rFonts w:ascii="Arial Narrow" w:hAnsi="Arial Narrow" w:cs="Arial"/>
        </w:rPr>
        <w:t>p</w:t>
      </w:r>
      <w:r w:rsidR="005D6E36" w:rsidRPr="00957389">
        <w:rPr>
          <w:rFonts w:ascii="Arial Narrow" w:hAnsi="Arial Narrow" w:cs="Arial"/>
        </w:rPr>
        <w:t xml:space="preserve">oddodavatelské </w:t>
      </w:r>
      <w:r w:rsidR="000E072A" w:rsidRPr="00957389">
        <w:rPr>
          <w:rFonts w:ascii="Arial Narrow" w:hAnsi="Arial Narrow" w:cs="Arial"/>
        </w:rPr>
        <w:t xml:space="preserve">práce nutné k řádnému splnění jeho povinností dle této smlouvy a nese za ně </w:t>
      </w:r>
      <w:r w:rsidR="00261B8F" w:rsidRPr="00957389">
        <w:rPr>
          <w:rFonts w:ascii="Arial Narrow" w:hAnsi="Arial Narrow" w:cs="Arial"/>
        </w:rPr>
        <w:t>odpovědnost</w:t>
      </w:r>
      <w:r w:rsidR="000B42E3" w:rsidRPr="00957389">
        <w:rPr>
          <w:rFonts w:ascii="Arial Narrow" w:hAnsi="Arial Narrow" w:cs="Arial"/>
        </w:rPr>
        <w:t xml:space="preserve"> </w:t>
      </w:r>
      <w:r w:rsidR="000E072A" w:rsidRPr="00957389">
        <w:rPr>
          <w:rFonts w:ascii="Arial Narrow" w:hAnsi="Arial Narrow" w:cs="Arial"/>
        </w:rPr>
        <w:t xml:space="preserve">v plném rozsahu. </w:t>
      </w:r>
      <w:r w:rsidR="003F7C53" w:rsidRPr="00957389">
        <w:rPr>
          <w:rFonts w:ascii="Arial Narrow" w:hAnsi="Arial Narrow" w:cs="Arial"/>
        </w:rPr>
        <w:t>Aktuální s</w:t>
      </w:r>
      <w:r w:rsidR="000E072A" w:rsidRPr="00957389">
        <w:rPr>
          <w:rFonts w:ascii="Arial Narrow" w:hAnsi="Arial Narrow" w:cs="Arial"/>
        </w:rPr>
        <w:t xml:space="preserve">eznam </w:t>
      </w:r>
      <w:r w:rsidR="005D6E36" w:rsidRPr="0068019C">
        <w:rPr>
          <w:rFonts w:ascii="Arial Narrow" w:hAnsi="Arial Narrow" w:cs="Arial"/>
        </w:rPr>
        <w:t>pod</w:t>
      </w:r>
      <w:r w:rsidR="005D6E36" w:rsidRPr="00A2454B">
        <w:rPr>
          <w:rFonts w:ascii="Arial Narrow" w:hAnsi="Arial Narrow" w:cs="Arial"/>
        </w:rPr>
        <w:t xml:space="preserve">dodavatelů </w:t>
      </w:r>
      <w:r w:rsidR="005734F0" w:rsidRPr="00C5522D">
        <w:rPr>
          <w:rFonts w:ascii="Arial Narrow" w:hAnsi="Arial Narrow" w:cs="Arial"/>
        </w:rPr>
        <w:t xml:space="preserve">(včetně identifikace </w:t>
      </w:r>
      <w:r w:rsidR="005734F0" w:rsidRPr="005346B2">
        <w:rPr>
          <w:rFonts w:ascii="Arial Narrow" w:hAnsi="Arial Narrow" w:cs="Arial"/>
        </w:rPr>
        <w:t>částí předmětu smlouvy</w:t>
      </w:r>
      <w:r w:rsidR="005734F0" w:rsidRPr="003903B9">
        <w:rPr>
          <w:rFonts w:ascii="Arial Narrow" w:hAnsi="Arial Narrow" w:cs="Arial"/>
        </w:rPr>
        <w:t xml:space="preserve">, které budou plnit) </w:t>
      </w:r>
      <w:r w:rsidR="003F7C53" w:rsidRPr="003903B9">
        <w:rPr>
          <w:rFonts w:ascii="Arial Narrow" w:hAnsi="Arial Narrow" w:cs="Arial"/>
        </w:rPr>
        <w:t xml:space="preserve">platný ke dni uzavření </w:t>
      </w:r>
      <w:r w:rsidR="0054295D" w:rsidRPr="00680E87">
        <w:rPr>
          <w:rFonts w:ascii="Arial Narrow" w:hAnsi="Arial Narrow" w:cs="Arial"/>
        </w:rPr>
        <w:t xml:space="preserve">této </w:t>
      </w:r>
      <w:r w:rsidR="003F7C53" w:rsidRPr="00DF3B7C">
        <w:rPr>
          <w:rFonts w:ascii="Arial Narrow" w:hAnsi="Arial Narrow" w:cs="Arial"/>
        </w:rPr>
        <w:t>smlouvy</w:t>
      </w:r>
      <w:r w:rsidR="00755171">
        <w:rPr>
          <w:rFonts w:ascii="Arial Narrow" w:hAnsi="Arial Narrow" w:cs="Arial"/>
        </w:rPr>
        <w:t>,</w:t>
      </w:r>
      <w:r w:rsidR="00755171" w:rsidRPr="00755171">
        <w:rPr>
          <w:rFonts w:ascii="Arial Narrow" w:hAnsi="Arial Narrow" w:cs="Arial"/>
        </w:rPr>
        <w:t xml:space="preserve"> </w:t>
      </w:r>
      <w:r w:rsidR="00755171">
        <w:rPr>
          <w:rFonts w:ascii="Arial Narrow" w:hAnsi="Arial Narrow" w:cs="Arial"/>
        </w:rPr>
        <w:t>příp. čestné prohlášení poskytovatele, že provede předmět této smlouvy bez poddodavatelů,</w:t>
      </w:r>
      <w:r w:rsidR="003F7C53" w:rsidRPr="00DF3B7C">
        <w:rPr>
          <w:rFonts w:ascii="Arial Narrow" w:hAnsi="Arial Narrow" w:cs="Arial"/>
        </w:rPr>
        <w:t xml:space="preserve"> </w:t>
      </w:r>
      <w:r w:rsidR="000E072A" w:rsidRPr="00DF3B7C">
        <w:rPr>
          <w:rFonts w:ascii="Arial Narrow" w:hAnsi="Arial Narrow" w:cs="Arial"/>
        </w:rPr>
        <w:t xml:space="preserve">je uveden v příloze č. </w:t>
      </w:r>
      <w:r w:rsidR="00AC252E">
        <w:rPr>
          <w:rFonts w:ascii="Arial Narrow" w:hAnsi="Arial Narrow" w:cs="Arial"/>
        </w:rPr>
        <w:t>2</w:t>
      </w:r>
      <w:r w:rsidR="000E072A" w:rsidRPr="00176CE3">
        <w:rPr>
          <w:rFonts w:ascii="Arial Narrow" w:hAnsi="Arial Narrow" w:cs="Arial"/>
        </w:rPr>
        <w:t xml:space="preserve"> </w:t>
      </w:r>
      <w:r w:rsidR="000E072A" w:rsidRPr="00176CE3">
        <w:rPr>
          <w:rFonts w:ascii="Arial Narrow" w:hAnsi="Arial Narrow"/>
        </w:rPr>
        <w:t xml:space="preserve">této smlouvy. Jinou osobu, než která je uvedena v seznamu v této příloze, je </w:t>
      </w:r>
      <w:r w:rsidR="00641F92" w:rsidRPr="00A53C27">
        <w:rPr>
          <w:rFonts w:ascii="Arial Narrow" w:hAnsi="Arial Narrow" w:cs="Arial"/>
        </w:rPr>
        <w:t>p</w:t>
      </w:r>
      <w:r w:rsidRPr="00A53C27">
        <w:rPr>
          <w:rFonts w:ascii="Arial Narrow" w:hAnsi="Arial Narrow" w:cs="Arial"/>
        </w:rPr>
        <w:t>oskytovatel</w:t>
      </w:r>
      <w:r w:rsidR="000E072A" w:rsidRPr="00A53C27">
        <w:rPr>
          <w:rFonts w:ascii="Arial Narrow" w:hAnsi="Arial Narrow"/>
        </w:rPr>
        <w:t xml:space="preserve"> oprávněn pověřit </w:t>
      </w:r>
      <w:r w:rsidRPr="00A53C27">
        <w:rPr>
          <w:rFonts w:ascii="Arial Narrow" w:hAnsi="Arial Narrow"/>
        </w:rPr>
        <w:t>poskytnutím</w:t>
      </w:r>
      <w:r w:rsidR="000E072A" w:rsidRPr="00A53C27">
        <w:rPr>
          <w:rFonts w:ascii="Arial Narrow" w:hAnsi="Arial Narrow"/>
        </w:rPr>
        <w:t xml:space="preserve"> části předmětu této smlouvy pouze </w:t>
      </w:r>
      <w:r w:rsidR="000E072A" w:rsidRPr="00A53C27">
        <w:rPr>
          <w:rFonts w:ascii="Arial Narrow" w:hAnsi="Arial Narrow"/>
          <w:bCs/>
        </w:rPr>
        <w:t xml:space="preserve">s předchozím písemným souhlasem </w:t>
      </w:r>
      <w:r w:rsidR="00A109D1" w:rsidRPr="00A53C27">
        <w:rPr>
          <w:rFonts w:ascii="Arial Narrow" w:hAnsi="Arial Narrow"/>
          <w:bCs/>
        </w:rPr>
        <w:t>o</w:t>
      </w:r>
      <w:r w:rsidR="005634F9" w:rsidRPr="00A53C27">
        <w:rPr>
          <w:rFonts w:ascii="Arial Narrow" w:hAnsi="Arial Narrow"/>
          <w:bCs/>
        </w:rPr>
        <w:t>bjednatele</w:t>
      </w:r>
      <w:r w:rsidR="000E072A" w:rsidRPr="00A53C27">
        <w:rPr>
          <w:rFonts w:ascii="Arial Narrow" w:hAnsi="Arial Narrow"/>
        </w:rPr>
        <w:t xml:space="preserve">. </w:t>
      </w:r>
      <w:r w:rsidR="00875E5F" w:rsidRPr="00A53C27">
        <w:rPr>
          <w:rFonts w:ascii="Arial Narrow" w:hAnsi="Arial Narrow"/>
        </w:rPr>
        <w:t xml:space="preserve">Pokud </w:t>
      </w:r>
      <w:r w:rsidR="00A109D1" w:rsidRPr="00A53C27">
        <w:rPr>
          <w:rFonts w:ascii="Arial Narrow" w:hAnsi="Arial Narrow" w:cs="Arial"/>
        </w:rPr>
        <w:t>p</w:t>
      </w:r>
      <w:r w:rsidRPr="00A53C27">
        <w:rPr>
          <w:rFonts w:ascii="Arial Narrow" w:hAnsi="Arial Narrow" w:cs="Arial"/>
        </w:rPr>
        <w:t>oskytovatel</w:t>
      </w:r>
      <w:r w:rsidR="00875E5F" w:rsidRPr="00A53C27">
        <w:rPr>
          <w:rFonts w:ascii="Arial Narrow" w:hAnsi="Arial Narrow"/>
        </w:rPr>
        <w:t xml:space="preserve"> nebude </w:t>
      </w:r>
      <w:r w:rsidR="00115209" w:rsidRPr="00A53C27">
        <w:rPr>
          <w:rFonts w:ascii="Arial Narrow" w:hAnsi="Arial Narrow"/>
        </w:rPr>
        <w:t xml:space="preserve">poddodavatele </w:t>
      </w:r>
      <w:r w:rsidR="00875E5F" w:rsidRPr="00A53C27">
        <w:rPr>
          <w:rFonts w:ascii="Arial Narrow" w:hAnsi="Arial Narrow"/>
        </w:rPr>
        <w:t xml:space="preserve">využívat, doloží </w:t>
      </w:r>
      <w:r w:rsidR="00A20160" w:rsidRPr="00A53C27">
        <w:rPr>
          <w:rFonts w:ascii="Arial Narrow" w:hAnsi="Arial Narrow"/>
        </w:rPr>
        <w:t xml:space="preserve">čestné </w:t>
      </w:r>
      <w:r w:rsidR="00875E5F" w:rsidRPr="00A53C27">
        <w:rPr>
          <w:rFonts w:ascii="Arial Narrow" w:hAnsi="Arial Narrow"/>
        </w:rPr>
        <w:t xml:space="preserve">prohlášení, že plnění provede výhradně sám bez </w:t>
      </w:r>
      <w:r w:rsidR="00115209" w:rsidRPr="00A53C27">
        <w:rPr>
          <w:rFonts w:ascii="Arial Narrow" w:hAnsi="Arial Narrow"/>
        </w:rPr>
        <w:t>poddodavatelů</w:t>
      </w:r>
      <w:r w:rsidR="00875E5F" w:rsidRPr="00A53C27">
        <w:rPr>
          <w:rFonts w:ascii="Arial Narrow" w:hAnsi="Arial Narrow"/>
        </w:rPr>
        <w:t>.</w:t>
      </w:r>
    </w:p>
    <w:p w14:paraId="7B897BE3" w14:textId="63686075" w:rsidR="00A53C27" w:rsidRPr="00957389" w:rsidRDefault="00A53C27" w:rsidP="00957389">
      <w:pPr>
        <w:pStyle w:val="Odstavecseseznamem"/>
        <w:numPr>
          <w:ilvl w:val="0"/>
          <w:numId w:val="47"/>
        </w:numPr>
        <w:tabs>
          <w:tab w:val="left" w:pos="-284"/>
          <w:tab w:val="right" w:pos="284"/>
          <w:tab w:val="left" w:pos="2835"/>
        </w:tabs>
        <w:spacing w:after="0" w:line="240" w:lineRule="auto"/>
        <w:ind w:left="284"/>
        <w:contextualSpacing w:val="0"/>
        <w:jc w:val="both"/>
        <w:rPr>
          <w:rFonts w:ascii="Arial Narrow" w:hAnsi="Arial Narrow"/>
        </w:rPr>
      </w:pPr>
      <w:r w:rsidRPr="00957389">
        <w:rPr>
          <w:rFonts w:ascii="Arial Narrow" w:hAnsi="Arial Narrow"/>
        </w:rPr>
        <w:t xml:space="preserve">V případě, že bude </w:t>
      </w:r>
      <w:r w:rsidR="00957389">
        <w:rPr>
          <w:rFonts w:ascii="Arial Narrow" w:hAnsi="Arial Narrow"/>
        </w:rPr>
        <w:t>poskytovatel</w:t>
      </w:r>
      <w:r w:rsidRPr="00957389">
        <w:rPr>
          <w:rFonts w:ascii="Arial Narrow" w:hAnsi="Arial Narrow"/>
        </w:rPr>
        <w:t xml:space="preserve"> poskytovat část předmětu smlouvy prostřednictvím poddodavatele, je povinen své poddodavatele zavázat k povinnosti </w:t>
      </w:r>
      <w:r w:rsidRPr="00957389">
        <w:rPr>
          <w:rFonts w:ascii="Arial Narrow" w:hAnsi="Arial Narrow" w:cs="Arial"/>
        </w:rPr>
        <w:t xml:space="preserve">dle ust. </w:t>
      </w:r>
      <w:r w:rsidRPr="006F2C86">
        <w:rPr>
          <w:rFonts w:ascii="Arial Narrow" w:hAnsi="Arial Narrow" w:cs="Arial"/>
        </w:rPr>
        <w:t>čl. I</w:t>
      </w:r>
      <w:r w:rsidR="006F2C86" w:rsidRPr="006F2C86">
        <w:rPr>
          <w:rFonts w:ascii="Arial Narrow" w:hAnsi="Arial Narrow" w:cs="Arial"/>
        </w:rPr>
        <w:t>V</w:t>
      </w:r>
      <w:r w:rsidRPr="006F2C86">
        <w:rPr>
          <w:rFonts w:ascii="Arial Narrow" w:hAnsi="Arial Narrow" w:cs="Arial"/>
        </w:rPr>
        <w:t xml:space="preserve">. odst. </w:t>
      </w:r>
      <w:r w:rsidR="005505A4">
        <w:rPr>
          <w:rFonts w:ascii="Arial Narrow" w:hAnsi="Arial Narrow" w:cs="Arial"/>
        </w:rPr>
        <w:t>1</w:t>
      </w:r>
      <w:r w:rsidRPr="006F2C86">
        <w:rPr>
          <w:rFonts w:ascii="Arial Narrow" w:hAnsi="Arial Narrow" w:cs="Arial"/>
        </w:rPr>
        <w:t xml:space="preserve"> věta první,</w:t>
      </w:r>
      <w:r w:rsidRPr="00957389">
        <w:rPr>
          <w:rFonts w:ascii="Arial Narrow" w:hAnsi="Arial Narrow" w:cs="Arial"/>
        </w:rPr>
        <w:t xml:space="preserve"> tj. uzavřít pojistnou smlouvu, jejímž předmětem je pojištění odpovědnosti poddodavatele za škodu způsobenou </w:t>
      </w:r>
      <w:r w:rsidR="00957389">
        <w:rPr>
          <w:rFonts w:ascii="Arial Narrow" w:hAnsi="Arial Narrow" w:cs="Arial"/>
        </w:rPr>
        <w:t>objednateli</w:t>
      </w:r>
      <w:r w:rsidRPr="00957389">
        <w:rPr>
          <w:rFonts w:ascii="Arial Narrow" w:hAnsi="Arial Narrow" w:cs="Arial"/>
        </w:rPr>
        <w:t xml:space="preserve"> či třetím osobám s limitem pojistného plnění ve výši </w:t>
      </w:r>
      <w:r w:rsidRPr="00051A05">
        <w:rPr>
          <w:rFonts w:ascii="Arial Narrow" w:hAnsi="Arial Narrow" w:cs="Arial"/>
        </w:rPr>
        <w:t xml:space="preserve">minimálně </w:t>
      </w:r>
      <w:r w:rsidR="00587BC2">
        <w:rPr>
          <w:rFonts w:ascii="Arial Narrow" w:hAnsi="Arial Narrow" w:cs="Arial"/>
        </w:rPr>
        <w:t>1</w:t>
      </w:r>
      <w:bookmarkStart w:id="0" w:name="_GoBack"/>
      <w:bookmarkEnd w:id="0"/>
      <w:r w:rsidR="001F3D4B">
        <w:rPr>
          <w:rFonts w:ascii="Arial Narrow" w:hAnsi="Arial Narrow" w:cs="Arial"/>
        </w:rPr>
        <w:t>0</w:t>
      </w:r>
      <w:r w:rsidRPr="00051A05">
        <w:rPr>
          <w:rFonts w:ascii="Arial Narrow" w:hAnsi="Arial Narrow" w:cs="Arial"/>
        </w:rPr>
        <w:t>.000.000,-- Kč</w:t>
      </w:r>
      <w:r w:rsidRPr="00957389">
        <w:rPr>
          <w:rFonts w:ascii="Arial Narrow" w:hAnsi="Arial Narrow" w:cs="Arial"/>
        </w:rPr>
        <w:t xml:space="preserve"> alespoň pro dvě pojistné události ročně.</w:t>
      </w:r>
    </w:p>
    <w:p w14:paraId="6462AED5" w14:textId="77777777" w:rsidR="00A53C27" w:rsidRDefault="00A53C27" w:rsidP="00DD4886">
      <w:pPr>
        <w:pStyle w:val="ListParagraph1"/>
        <w:ind w:left="284" w:right="-1"/>
        <w:jc w:val="both"/>
        <w:rPr>
          <w:rFonts w:ascii="Arial Narrow" w:hAnsi="Arial Narrow"/>
          <w:sz w:val="22"/>
        </w:rPr>
      </w:pPr>
    </w:p>
    <w:p w14:paraId="5E6FF1BE" w14:textId="77777777" w:rsidR="00530293" w:rsidRDefault="00530293" w:rsidP="00DD4886">
      <w:pPr>
        <w:pStyle w:val="ListParagraph1"/>
        <w:ind w:left="284" w:right="-1"/>
        <w:jc w:val="both"/>
        <w:rPr>
          <w:rFonts w:ascii="Arial Narrow" w:hAnsi="Arial Narrow"/>
          <w:sz w:val="22"/>
        </w:rPr>
      </w:pPr>
    </w:p>
    <w:p w14:paraId="0799E0EA" w14:textId="77777777" w:rsidR="00530293" w:rsidRDefault="00530293" w:rsidP="00DD4886">
      <w:pPr>
        <w:pStyle w:val="ListParagraph1"/>
        <w:ind w:left="284" w:right="-1"/>
        <w:jc w:val="both"/>
        <w:rPr>
          <w:rFonts w:ascii="Arial Narrow" w:hAnsi="Arial Narrow"/>
          <w:sz w:val="22"/>
        </w:rPr>
      </w:pPr>
    </w:p>
    <w:p w14:paraId="35563126" w14:textId="77777777" w:rsidR="00530293" w:rsidRDefault="00530293" w:rsidP="00DD4886">
      <w:pPr>
        <w:pStyle w:val="ListParagraph1"/>
        <w:ind w:left="284" w:right="-1"/>
        <w:jc w:val="both"/>
        <w:rPr>
          <w:rFonts w:ascii="Arial Narrow" w:hAnsi="Arial Narrow"/>
          <w:sz w:val="22"/>
        </w:rPr>
      </w:pPr>
    </w:p>
    <w:p w14:paraId="38DA113F" w14:textId="77777777" w:rsidR="000E072A" w:rsidRPr="000F6F7F" w:rsidRDefault="000E072A" w:rsidP="00743BD7">
      <w:pPr>
        <w:pStyle w:val="Odstavecseseznamem"/>
        <w:numPr>
          <w:ilvl w:val="0"/>
          <w:numId w:val="10"/>
        </w:numPr>
        <w:ind w:left="426" w:hanging="426"/>
        <w:jc w:val="center"/>
        <w:rPr>
          <w:rFonts w:ascii="Arial Narrow" w:hAnsi="Arial Narrow"/>
          <w:b/>
          <w:u w:val="single"/>
        </w:rPr>
      </w:pPr>
      <w:r w:rsidRPr="000F6F7F">
        <w:rPr>
          <w:rFonts w:ascii="Arial Narrow" w:hAnsi="Arial Narrow"/>
          <w:b/>
          <w:u w:val="single"/>
        </w:rPr>
        <w:t>Závěrečná ustanovení</w:t>
      </w:r>
    </w:p>
    <w:p w14:paraId="20D47EFF" w14:textId="77777777" w:rsidR="00A109D1" w:rsidRDefault="000E072A" w:rsidP="000F4256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jc w:val="both"/>
        <w:rPr>
          <w:rFonts w:ascii="Arial Narrow" w:hAnsi="Arial Narrow" w:cs="Tahoma"/>
        </w:rPr>
      </w:pPr>
      <w:r w:rsidRPr="00A109D1">
        <w:rPr>
          <w:rFonts w:ascii="Arial Narrow" w:hAnsi="Arial Narrow" w:cs="Tahoma"/>
        </w:rPr>
        <w:lastRenderedPageBreak/>
        <w:t>Vztahy mezi smluvními stranami se řídí platným právním řádem České republiky. Ve věcech touto smlouvou výslovně neupravených se právní vztahy z ní vznikající a vyplývající řídí příslušnými ustanoveními zákona č.</w:t>
      </w:r>
      <w:r w:rsidR="003F7C53" w:rsidRPr="00A109D1">
        <w:rPr>
          <w:rFonts w:ascii="Arial Narrow" w:hAnsi="Arial Narrow" w:cs="Tahoma"/>
        </w:rPr>
        <w:t> </w:t>
      </w:r>
      <w:r w:rsidR="00BB5BCB" w:rsidRPr="00A109D1">
        <w:rPr>
          <w:rFonts w:ascii="Arial Narrow" w:hAnsi="Arial Narrow" w:cs="Tahoma"/>
        </w:rPr>
        <w:t>89/2012 Sb., občanský zákoník</w:t>
      </w:r>
      <w:r w:rsidR="00CF5925">
        <w:rPr>
          <w:rFonts w:ascii="Arial Narrow" w:hAnsi="Arial Narrow" w:cs="Tahoma"/>
        </w:rPr>
        <w:t>,</w:t>
      </w:r>
      <w:r w:rsidR="00C553FC">
        <w:rPr>
          <w:rFonts w:ascii="Arial Narrow" w:hAnsi="Arial Narrow" w:cs="Tahoma"/>
        </w:rPr>
        <w:t xml:space="preserve"> ve znění pozdějších předpisů, </w:t>
      </w:r>
      <w:r w:rsidR="00CF5925" w:rsidRPr="00A91CDB">
        <w:rPr>
          <w:rFonts w:ascii="Arial Narrow" w:hAnsi="Arial Narrow" w:cs="Arial"/>
        </w:rPr>
        <w:t xml:space="preserve">a ostatními </w:t>
      </w:r>
      <w:r w:rsidR="00CF5925">
        <w:rPr>
          <w:rFonts w:ascii="Arial Narrow" w:hAnsi="Arial Narrow" w:cs="Arial"/>
        </w:rPr>
        <w:t xml:space="preserve">platnými </w:t>
      </w:r>
      <w:r w:rsidR="00CF5925" w:rsidRPr="00A91CDB">
        <w:rPr>
          <w:rFonts w:ascii="Arial Narrow" w:hAnsi="Arial Narrow" w:cs="Arial"/>
        </w:rPr>
        <w:t>obecně závaznými právními předpisy</w:t>
      </w:r>
      <w:r w:rsidR="00D97E60" w:rsidRPr="00A109D1">
        <w:rPr>
          <w:rFonts w:ascii="Arial Narrow" w:hAnsi="Arial Narrow" w:cs="Tahoma"/>
        </w:rPr>
        <w:t>.</w:t>
      </w:r>
      <w:r w:rsidR="00A109D1" w:rsidRPr="00A109D1">
        <w:rPr>
          <w:rFonts w:ascii="Arial Narrow" w:hAnsi="Arial Narrow" w:cs="Tahoma"/>
        </w:rPr>
        <w:t xml:space="preserve"> </w:t>
      </w:r>
    </w:p>
    <w:p w14:paraId="1318BFB3" w14:textId="77777777" w:rsidR="00A109D1" w:rsidRPr="00973AFF" w:rsidRDefault="000E072A" w:rsidP="000F4256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contextualSpacing w:val="0"/>
        <w:jc w:val="both"/>
        <w:rPr>
          <w:rFonts w:ascii="Arial Narrow" w:hAnsi="Arial Narrow" w:cs="Tahoma"/>
        </w:rPr>
      </w:pPr>
      <w:r w:rsidRPr="00A109D1">
        <w:rPr>
          <w:rFonts w:ascii="Arial Narrow" w:hAnsi="Arial Narrow" w:cs="Tahoma"/>
        </w:rPr>
        <w:t xml:space="preserve">Veškeré změny či doplnění této smlouvy lze učinit pouze na základě písemné dohody smluvních stran. Takové dohody musí mít podobu datovaných, </w:t>
      </w:r>
      <w:r w:rsidR="00C553FC">
        <w:rPr>
          <w:rFonts w:ascii="Arial Narrow" w:hAnsi="Arial Narrow" w:cs="Tahoma"/>
        </w:rPr>
        <w:t xml:space="preserve">vzestupně </w:t>
      </w:r>
      <w:r w:rsidRPr="00A109D1">
        <w:rPr>
          <w:rFonts w:ascii="Arial Narrow" w:hAnsi="Arial Narrow" w:cs="Tahoma"/>
        </w:rPr>
        <w:t>číslovaných a oběma smluvními strana</w:t>
      </w:r>
      <w:r w:rsidR="00A109D1">
        <w:rPr>
          <w:rFonts w:ascii="Arial Narrow" w:hAnsi="Arial Narrow" w:cs="Tahoma"/>
        </w:rPr>
        <w:t>mi podepsaných dodatků smlouvy.</w:t>
      </w:r>
      <w:r w:rsidR="008C64D3">
        <w:rPr>
          <w:rFonts w:ascii="Arial Narrow" w:hAnsi="Arial Narrow" w:cs="Tahoma"/>
        </w:rPr>
        <w:t xml:space="preserve"> </w:t>
      </w:r>
      <w:r w:rsidR="008C64D3">
        <w:rPr>
          <w:rFonts w:ascii="Arial Narrow" w:hAnsi="Arial Narrow" w:cs="Arial"/>
        </w:rPr>
        <w:t>Za písemnou formu nebude pro tento účel považována výměna e-mailových, nebo jiných elektronických zpráv.</w:t>
      </w:r>
    </w:p>
    <w:p w14:paraId="377EFF4F" w14:textId="77777777" w:rsidR="00973AFF" w:rsidRPr="000110EF" w:rsidRDefault="00973AFF" w:rsidP="00973AFF">
      <w:pPr>
        <w:pStyle w:val="ListParagraph1"/>
        <w:numPr>
          <w:ilvl w:val="0"/>
          <w:numId w:val="41"/>
        </w:numPr>
        <w:spacing w:after="0" w:line="240" w:lineRule="auto"/>
        <w:ind w:right="-1"/>
        <w:jc w:val="both"/>
        <w:rPr>
          <w:rFonts w:ascii="Arial Narrow" w:hAnsi="Arial Narrow" w:cs="Arial"/>
          <w:color w:val="auto"/>
          <w:sz w:val="22"/>
        </w:rPr>
      </w:pPr>
      <w:r w:rsidRPr="000110EF">
        <w:rPr>
          <w:rFonts w:ascii="Arial Narrow" w:hAnsi="Arial Narrow" w:cs="Arial"/>
          <w:color w:val="auto"/>
          <w:sz w:val="22"/>
        </w:rPr>
        <w:t>Smluvní strany souhlasí s uveřejněním této smlouvy v registru smluv, a to včetně všech údajů ve smlouvě uvedených. Zákonné důvody pro případné neuveřejnění některého údaje z této smlouvy se druhá smluvní strana zavazuje prokázat Ústavu molekulární genetiky AV ČR, v.v.i. i Univerzitě Karlově nejpozději při uzavření této smlouvy.</w:t>
      </w:r>
    </w:p>
    <w:p w14:paraId="1E1545E7" w14:textId="77777777" w:rsidR="00973AFF" w:rsidRPr="00973AFF" w:rsidRDefault="00973AFF" w:rsidP="00973AFF">
      <w:pPr>
        <w:pStyle w:val="ListParagraph1"/>
        <w:numPr>
          <w:ilvl w:val="0"/>
          <w:numId w:val="41"/>
        </w:numPr>
        <w:spacing w:after="0" w:line="240" w:lineRule="auto"/>
        <w:ind w:right="-1"/>
        <w:jc w:val="both"/>
        <w:rPr>
          <w:rFonts w:ascii="Arial Narrow" w:hAnsi="Arial Narrow"/>
          <w:sz w:val="22"/>
        </w:rPr>
      </w:pPr>
      <w:r w:rsidRPr="000110EF">
        <w:rPr>
          <w:rFonts w:ascii="Arial Narrow" w:hAnsi="Arial Narrow" w:cs="Arial"/>
          <w:color w:val="auto"/>
          <w:sz w:val="22"/>
        </w:rPr>
        <w:t xml:space="preserve">Smluvní strany se dohodly, že uveřejnění této smlouvy zajistí, a to na základě zmocnění dle této </w:t>
      </w:r>
      <w:r>
        <w:rPr>
          <w:rFonts w:ascii="Arial Narrow" w:hAnsi="Arial Narrow"/>
          <w:sz w:val="22"/>
        </w:rPr>
        <w:t>smlouvy,</w:t>
      </w:r>
      <w:r w:rsidRPr="00F14726">
        <w:rPr>
          <w:rFonts w:ascii="Arial Narrow" w:hAnsi="Arial Narrow"/>
          <w:sz w:val="22"/>
        </w:rPr>
        <w:t xml:space="preserve"> Ústav molekulární g</w:t>
      </w:r>
      <w:r>
        <w:rPr>
          <w:rFonts w:ascii="Arial Narrow" w:hAnsi="Arial Narrow"/>
          <w:sz w:val="22"/>
        </w:rPr>
        <w:t>enetiky AV ČR., v.v.i., a to do </w:t>
      </w:r>
      <w:r w:rsidRPr="00F14726">
        <w:rPr>
          <w:rFonts w:ascii="Arial Narrow" w:hAnsi="Arial Narrow"/>
          <w:sz w:val="22"/>
        </w:rPr>
        <w:t xml:space="preserve">tří dnů od uzavření smlouvy. </w:t>
      </w:r>
    </w:p>
    <w:p w14:paraId="31277E58" w14:textId="77777777" w:rsidR="00A109D1" w:rsidRPr="006C135D" w:rsidRDefault="000D32D8" w:rsidP="00A2454B">
      <w:pPr>
        <w:pStyle w:val="ListParagraph1"/>
        <w:numPr>
          <w:ilvl w:val="0"/>
          <w:numId w:val="41"/>
        </w:numPr>
        <w:spacing w:after="0" w:line="240" w:lineRule="auto"/>
        <w:ind w:right="-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auto"/>
          <w:sz w:val="22"/>
        </w:rPr>
        <w:t>Týká-li</w:t>
      </w:r>
      <w:r w:rsidRPr="00A91CDB">
        <w:rPr>
          <w:rFonts w:ascii="Arial Narrow" w:hAnsi="Arial Narrow" w:cs="Arial"/>
          <w:color w:val="auto"/>
          <w:sz w:val="22"/>
        </w:rPr>
        <w:t xml:space="preserve"> se důvod neplatnosti jen </w:t>
      </w:r>
      <w:r>
        <w:rPr>
          <w:rFonts w:ascii="Arial Narrow" w:hAnsi="Arial Narrow" w:cs="Arial"/>
          <w:color w:val="auto"/>
          <w:sz w:val="22"/>
        </w:rPr>
        <w:t xml:space="preserve">takové části této </w:t>
      </w:r>
      <w:r w:rsidRPr="00A91CDB">
        <w:rPr>
          <w:rFonts w:ascii="Arial Narrow" w:hAnsi="Arial Narrow" w:cs="Arial"/>
          <w:color w:val="auto"/>
          <w:sz w:val="22"/>
        </w:rPr>
        <w:t xml:space="preserve">smlouvy, </w:t>
      </w:r>
      <w:r>
        <w:rPr>
          <w:rFonts w:ascii="Arial Narrow" w:hAnsi="Arial Narrow" w:cs="Arial"/>
          <w:color w:val="auto"/>
          <w:sz w:val="22"/>
        </w:rPr>
        <w:t xml:space="preserve">kterou lze od jejího ostatního obsahu oddělit, </w:t>
      </w:r>
      <w:r w:rsidRPr="00A91CDB">
        <w:rPr>
          <w:rFonts w:ascii="Arial Narrow" w:hAnsi="Arial Narrow" w:cs="Arial"/>
          <w:color w:val="auto"/>
          <w:sz w:val="22"/>
        </w:rPr>
        <w:t>je neplatn</w:t>
      </w:r>
      <w:r>
        <w:rPr>
          <w:rFonts w:ascii="Arial Narrow" w:hAnsi="Arial Narrow" w:cs="Arial"/>
          <w:color w:val="auto"/>
          <w:sz w:val="22"/>
        </w:rPr>
        <w:t>ou</w:t>
      </w:r>
      <w:r w:rsidRPr="00A91CDB">
        <w:rPr>
          <w:rFonts w:ascii="Arial Narrow" w:hAnsi="Arial Narrow" w:cs="Arial"/>
          <w:color w:val="auto"/>
          <w:sz w:val="22"/>
        </w:rPr>
        <w:t xml:space="preserve"> </w:t>
      </w:r>
      <w:r>
        <w:rPr>
          <w:rFonts w:ascii="Arial Narrow" w:hAnsi="Arial Narrow" w:cs="Arial"/>
          <w:color w:val="auto"/>
          <w:sz w:val="22"/>
        </w:rPr>
        <w:t xml:space="preserve">jen tato část, lze-li předpokládat, že by k uzavření této smlouvy došlo i bez neplatné části, rozpoznala-li by strana neplatnost včas. </w:t>
      </w:r>
      <w:r w:rsidRPr="00A91CDB">
        <w:rPr>
          <w:rFonts w:ascii="Arial Narrow" w:hAnsi="Arial Narrow" w:cs="Arial"/>
          <w:color w:val="auto"/>
          <w:sz w:val="22"/>
        </w:rPr>
        <w:t>Smluvní strany se zavazují, že bezodkladně nahradí neplatné ustanovení této smlouvy jiným platným ustanovením svým obsahem podobným neplatnému ustanovení.</w:t>
      </w:r>
    </w:p>
    <w:p w14:paraId="5326BE20" w14:textId="77777777" w:rsidR="00E06977" w:rsidRDefault="00E06977" w:rsidP="00E06977">
      <w:pPr>
        <w:numPr>
          <w:ilvl w:val="0"/>
          <w:numId w:val="41"/>
        </w:numPr>
        <w:spacing w:after="0"/>
        <w:jc w:val="both"/>
        <w:rPr>
          <w:rFonts w:ascii="Arial Narrow" w:hAnsi="Arial Narrow" w:cs="Arial"/>
          <w:color w:val="auto"/>
          <w:sz w:val="22"/>
        </w:rPr>
      </w:pPr>
      <w:r w:rsidRPr="0076156F">
        <w:rPr>
          <w:rFonts w:ascii="Arial Narrow" w:hAnsi="Arial Narrow" w:cs="Arial"/>
          <w:color w:val="auto"/>
          <w:sz w:val="22"/>
        </w:rPr>
        <w:t>Kterýkoliv z účastníků této smlouvy může namítnout neplatnost této smlouvy anebo jejího dodatku z důvodu nedodržení formy kdykoliv, a to i když již bylo započato s plněním.</w:t>
      </w:r>
    </w:p>
    <w:p w14:paraId="1058A865" w14:textId="77777777" w:rsidR="00A109D1" w:rsidRDefault="00AD0344" w:rsidP="00A109D1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contextualSpacing w:val="0"/>
        <w:jc w:val="both"/>
        <w:rPr>
          <w:rFonts w:ascii="Arial Narrow" w:hAnsi="Arial Narrow" w:cs="Tahoma"/>
        </w:rPr>
      </w:pPr>
      <w:r w:rsidRPr="00A109D1">
        <w:rPr>
          <w:rFonts w:ascii="Arial Narrow" w:hAnsi="Arial Narrow" w:cs="Tahoma"/>
        </w:rPr>
        <w:t>Poskytovatel</w:t>
      </w:r>
      <w:r w:rsidR="000E072A" w:rsidRPr="00A109D1">
        <w:rPr>
          <w:rFonts w:ascii="Arial Narrow" w:hAnsi="Arial Narrow" w:cs="Tahoma"/>
        </w:rPr>
        <w:t xml:space="preserve"> je povinen archivovat originální vyhotovení této smlouvy včetně jejích dodatků, originály účetních dokladů a dalších dokladů vztahujících se k realizaci předmětu této smlouvy po dobu 10 let ode dne nabytí účinnosti této smlouvy. </w:t>
      </w:r>
      <w:r w:rsidR="00E06977" w:rsidRPr="0076156F">
        <w:rPr>
          <w:rFonts w:ascii="Arial Narrow" w:hAnsi="Arial Narrow" w:cs="Arial"/>
        </w:rPr>
        <w:t xml:space="preserve">Po tuto dobu je </w:t>
      </w:r>
      <w:r w:rsidR="00E06977">
        <w:rPr>
          <w:rFonts w:ascii="Arial Narrow" w:hAnsi="Arial Narrow" w:cs="Arial"/>
        </w:rPr>
        <w:t>poskytovatel</w:t>
      </w:r>
      <w:r w:rsidR="00E06977" w:rsidRPr="0076156F">
        <w:rPr>
          <w:rFonts w:ascii="Arial Narrow" w:hAnsi="Arial Narrow" w:cs="Arial"/>
        </w:rPr>
        <w:t xml:space="preserve"> povinen umožnit osobám oprávněným k výkonu kontroly projektu provést kontrolu dokladů souvisejících s plněním této smlouvy.</w:t>
      </w:r>
    </w:p>
    <w:p w14:paraId="3440EB35" w14:textId="77777777" w:rsidR="00A109D1" w:rsidRDefault="000E072A" w:rsidP="00A109D1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contextualSpacing w:val="0"/>
        <w:jc w:val="both"/>
        <w:rPr>
          <w:rFonts w:ascii="Arial Narrow" w:hAnsi="Arial Narrow" w:cs="Tahoma"/>
        </w:rPr>
      </w:pPr>
      <w:r w:rsidRPr="00A109D1">
        <w:rPr>
          <w:rFonts w:ascii="Arial Narrow" w:hAnsi="Arial Narrow" w:cs="Tahoma"/>
        </w:rPr>
        <w:t>Smluvní strany budou vždy usilovat o smírné urovnání případných sporů vzniklých ze smlouvy. Pokud nebylo dosaženo smír</w:t>
      </w:r>
      <w:r w:rsidR="00033AC1" w:rsidRPr="00A109D1">
        <w:rPr>
          <w:rFonts w:ascii="Arial Narrow" w:hAnsi="Arial Narrow" w:cs="Tahoma"/>
        </w:rPr>
        <w:t>ného urovnání sporu ani do 30</w:t>
      </w:r>
      <w:r w:rsidRPr="00A109D1">
        <w:rPr>
          <w:rFonts w:ascii="Arial Narrow" w:hAnsi="Arial Narrow" w:cs="Tahoma"/>
        </w:rPr>
        <w:t xml:space="preserve"> pracovních dnů po jeho prvním oznámení sporné skutečnosti druhé smluvní straně, je kterákoliv ze smluvních stran oprávněna obrátit se svým nárokem k příslušnému soudu. Rozhodčí řízení je vyloučeno.</w:t>
      </w:r>
    </w:p>
    <w:p w14:paraId="398C12CA" w14:textId="77777777" w:rsidR="00466226" w:rsidRPr="00494101" w:rsidRDefault="009D3ED2" w:rsidP="00494101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contextualSpacing w:val="0"/>
        <w:jc w:val="both"/>
        <w:rPr>
          <w:rFonts w:ascii="Arial Narrow" w:hAnsi="Arial Narrow" w:cs="Tahoma"/>
        </w:rPr>
      </w:pPr>
      <w:r w:rsidRPr="00466226">
        <w:rPr>
          <w:rFonts w:ascii="Arial Narrow" w:hAnsi="Arial Narrow" w:cs="Tahoma"/>
        </w:rPr>
        <w:t xml:space="preserve">Poskytovatel </w:t>
      </w:r>
      <w:r w:rsidR="005E2177" w:rsidRPr="00466226">
        <w:rPr>
          <w:rFonts w:ascii="Arial Narrow" w:hAnsi="Arial Narrow" w:cs="Tahoma"/>
        </w:rPr>
        <w:t xml:space="preserve">bere na vědomí, že je ve smyslu § 2 písm. e) zákona č. 320/2001 Sb., o finanční kontrole, v platném znění, osobou povinnou spolupůsobit při finanční kontrole. </w:t>
      </w:r>
      <w:r w:rsidRPr="00466226">
        <w:rPr>
          <w:rFonts w:ascii="Arial Narrow" w:hAnsi="Arial Narrow" w:cs="Tahoma"/>
        </w:rPr>
        <w:t xml:space="preserve">Poskytovatel </w:t>
      </w:r>
      <w:r w:rsidR="005E2177" w:rsidRPr="00466226">
        <w:rPr>
          <w:rFonts w:ascii="Arial Narrow" w:hAnsi="Arial Narrow" w:cs="Tahoma"/>
        </w:rPr>
        <w:t xml:space="preserve">bere dále na vědomí, že obdobnou povinností je povinen smluvně zavázat své </w:t>
      </w:r>
      <w:r w:rsidR="00494101">
        <w:rPr>
          <w:rFonts w:ascii="Arial Narrow" w:hAnsi="Arial Narrow" w:cs="Tahoma"/>
        </w:rPr>
        <w:t>pod</w:t>
      </w:r>
      <w:r w:rsidR="00494101" w:rsidRPr="00466226">
        <w:rPr>
          <w:rFonts w:ascii="Arial Narrow" w:hAnsi="Arial Narrow" w:cs="Tahoma"/>
        </w:rPr>
        <w:t>dodavatele</w:t>
      </w:r>
      <w:r w:rsidR="005E2177" w:rsidRPr="00466226">
        <w:rPr>
          <w:rFonts w:ascii="Arial Narrow" w:hAnsi="Arial Narrow" w:cs="Tahoma"/>
        </w:rPr>
        <w:t>.</w:t>
      </w:r>
      <w:r w:rsidR="00494101">
        <w:rPr>
          <w:rFonts w:ascii="Arial Narrow" w:hAnsi="Arial Narrow" w:cs="Tahoma"/>
        </w:rPr>
        <w:t xml:space="preserve"> </w:t>
      </w:r>
      <w:r w:rsidR="00494101" w:rsidRPr="00494101">
        <w:rPr>
          <w:rFonts w:ascii="Arial Narrow" w:hAnsi="Arial Narrow" w:cs="Tahoma"/>
        </w:rPr>
        <w:t>Povinnost dle toho odstavce trvá po dobu 10 let ode dne nabytí účinnosti smlouvy.</w:t>
      </w:r>
    </w:p>
    <w:p w14:paraId="4DB9B49C" w14:textId="77777777" w:rsidR="00466226" w:rsidRDefault="003A5892" w:rsidP="00466226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contextualSpacing w:val="0"/>
        <w:jc w:val="both"/>
        <w:rPr>
          <w:rFonts w:ascii="Arial Narrow" w:hAnsi="Arial Narrow" w:cs="Tahoma"/>
        </w:rPr>
      </w:pPr>
      <w:r w:rsidRPr="00466226">
        <w:rPr>
          <w:rFonts w:ascii="Arial Narrow" w:hAnsi="Arial Narrow" w:cs="Tahoma"/>
        </w:rPr>
        <w:t>Poskytovatel</w:t>
      </w:r>
      <w:r w:rsidR="000E072A" w:rsidRPr="00466226">
        <w:rPr>
          <w:rFonts w:ascii="Arial Narrow" w:hAnsi="Arial Narrow" w:cs="Tahoma"/>
        </w:rPr>
        <w:t xml:space="preserve"> není oprávněn postoupit jakákoliv práva anebo povinnosti z této smlouvy na třetí osoby bez předchozího písemného souhlasu </w:t>
      </w:r>
      <w:r w:rsidR="00554A1C">
        <w:rPr>
          <w:rFonts w:ascii="Arial Narrow" w:hAnsi="Arial Narrow" w:cs="Tahoma"/>
        </w:rPr>
        <w:t>o</w:t>
      </w:r>
      <w:r w:rsidR="007C0628" w:rsidRPr="00466226">
        <w:rPr>
          <w:rFonts w:ascii="Arial Narrow" w:hAnsi="Arial Narrow" w:cs="Tahoma"/>
        </w:rPr>
        <w:t>bjednatele</w:t>
      </w:r>
      <w:r w:rsidR="009C48BF">
        <w:rPr>
          <w:rFonts w:ascii="Arial Narrow" w:hAnsi="Arial Narrow" w:cs="Arial"/>
        </w:rPr>
        <w:t>, přičemž za písemnou formu nebude pro tento účel považována výměna e-mailových nebo jiných elektronických zpráv</w:t>
      </w:r>
      <w:r w:rsidR="000E072A" w:rsidRPr="00466226">
        <w:rPr>
          <w:rFonts w:ascii="Arial Narrow" w:hAnsi="Arial Narrow" w:cs="Tahoma"/>
        </w:rPr>
        <w:t>.</w:t>
      </w:r>
    </w:p>
    <w:p w14:paraId="6852ADB8" w14:textId="77777777" w:rsidR="00466226" w:rsidRDefault="00A21CF8" w:rsidP="000F4256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contextualSpacing w:val="0"/>
        <w:jc w:val="both"/>
        <w:rPr>
          <w:rFonts w:ascii="Arial Narrow" w:hAnsi="Arial Narrow" w:cs="Tahoma"/>
        </w:rPr>
      </w:pPr>
      <w:r w:rsidRPr="00466226">
        <w:rPr>
          <w:rFonts w:ascii="Arial Narrow" w:hAnsi="Arial Narrow" w:cs="Tahoma"/>
        </w:rPr>
        <w:t xml:space="preserve">Smluvní </w:t>
      </w:r>
      <w:r w:rsidR="000F6E59" w:rsidRPr="00466226">
        <w:rPr>
          <w:rFonts w:ascii="Arial Narrow" w:hAnsi="Arial Narrow" w:cs="Tahoma"/>
        </w:rPr>
        <w:t>strany prohlašují, že j</w:t>
      </w:r>
      <w:r w:rsidRPr="00466226">
        <w:rPr>
          <w:rFonts w:ascii="Arial Narrow" w:hAnsi="Arial Narrow" w:cs="Tahoma"/>
        </w:rPr>
        <w:t>im je znám význam všech v této smlouvě po</w:t>
      </w:r>
      <w:r w:rsidR="000471C9">
        <w:rPr>
          <w:rFonts w:ascii="Arial Narrow" w:hAnsi="Arial Narrow" w:cs="Tahoma"/>
        </w:rPr>
        <w:t>užitých zkratek, technických (i </w:t>
      </w:r>
      <w:r w:rsidRPr="00466226">
        <w:rPr>
          <w:rFonts w:ascii="Arial Narrow" w:hAnsi="Arial Narrow" w:cs="Tahoma"/>
        </w:rPr>
        <w:t>cizojazyčných) označení a termínů.</w:t>
      </w:r>
    </w:p>
    <w:p w14:paraId="46DF5F02" w14:textId="77777777" w:rsidR="0047244D" w:rsidRDefault="0047244D" w:rsidP="0047244D">
      <w:pPr>
        <w:pStyle w:val="ListParagraph1"/>
        <w:numPr>
          <w:ilvl w:val="0"/>
          <w:numId w:val="41"/>
        </w:numPr>
        <w:spacing w:after="0" w:line="240" w:lineRule="auto"/>
        <w:ind w:right="-1"/>
        <w:jc w:val="both"/>
        <w:rPr>
          <w:rFonts w:ascii="Arial Narrow" w:hAnsi="Arial Narrow" w:cs="Arial"/>
          <w:color w:val="auto"/>
          <w:sz w:val="22"/>
        </w:rPr>
      </w:pPr>
      <w:r w:rsidRPr="001F528A">
        <w:rPr>
          <w:rFonts w:ascii="Arial Narrow" w:hAnsi="Arial Narrow" w:cs="Arial"/>
          <w:color w:val="auto"/>
          <w:sz w:val="22"/>
        </w:rPr>
        <w:t xml:space="preserve">Smluvní strany výslovně prohlašují, že si nepřejí, aby nad rámec výslovných ustanovení této smlouvy byly jakákoliv práva a povinnosti dovozovány z budoucí praxe zavedené mezi smluvními stranami či zvyklostí zachovávaných obecně či v odvětví týkajícím se </w:t>
      </w:r>
      <w:r w:rsidR="00F75B83">
        <w:rPr>
          <w:rFonts w:ascii="Arial Narrow" w:hAnsi="Arial Narrow" w:cs="Arial"/>
          <w:color w:val="auto"/>
          <w:sz w:val="22"/>
        </w:rPr>
        <w:t>služeb</w:t>
      </w:r>
      <w:r>
        <w:rPr>
          <w:rFonts w:ascii="Arial Narrow" w:hAnsi="Arial Narrow" w:cs="Arial"/>
          <w:color w:val="auto"/>
          <w:sz w:val="22"/>
        </w:rPr>
        <w:t xml:space="preserve"> dle</w:t>
      </w:r>
      <w:r w:rsidRPr="001F528A">
        <w:rPr>
          <w:rFonts w:ascii="Arial Narrow" w:hAnsi="Arial Narrow" w:cs="Arial"/>
          <w:color w:val="auto"/>
          <w:sz w:val="22"/>
        </w:rPr>
        <w:t xml:space="preserve"> této smlouvy, ledaže je v této smlouvě výslovně stanoveno jinak. Zároveň smluvní strany prohlašují, že si nejsou vědomy žádných dosud mezi nimi zavedených obchodních zvyklostí či praxe.</w:t>
      </w:r>
    </w:p>
    <w:p w14:paraId="024CB08A" w14:textId="77777777" w:rsidR="0047244D" w:rsidRPr="0047244D" w:rsidRDefault="00974C16" w:rsidP="0047244D">
      <w:pPr>
        <w:pStyle w:val="ListParagraph1"/>
        <w:numPr>
          <w:ilvl w:val="0"/>
          <w:numId w:val="41"/>
        </w:numPr>
        <w:tabs>
          <w:tab w:val="left" w:pos="284"/>
        </w:tabs>
        <w:spacing w:after="0" w:line="240" w:lineRule="auto"/>
        <w:ind w:right="-1"/>
        <w:contextualSpacing w:val="0"/>
        <w:jc w:val="both"/>
        <w:rPr>
          <w:rFonts w:ascii="Arial Narrow" w:hAnsi="Arial Narrow"/>
          <w:iCs/>
          <w:sz w:val="22"/>
        </w:rPr>
      </w:pPr>
      <w:r>
        <w:rPr>
          <w:rFonts w:ascii="Arial Narrow" w:hAnsi="Arial Narrow"/>
          <w:iCs/>
          <w:sz w:val="22"/>
        </w:rPr>
        <w:t xml:space="preserve">  </w:t>
      </w:r>
      <w:r w:rsidR="0047244D" w:rsidRPr="00D54ABE">
        <w:rPr>
          <w:rFonts w:ascii="Arial Narrow" w:hAnsi="Arial Narrow"/>
          <w:iCs/>
          <w:sz w:val="22"/>
        </w:rPr>
        <w:t xml:space="preserve">Pro vyloučení pochybností smluvní strany dále prohlašují, že tuto smlouvu považují za odvážnou smlouvu a tudíž se na závazky z ní vzniklé neaplikují ust. § 1764 až § 1766 </w:t>
      </w:r>
      <w:r w:rsidR="0047244D" w:rsidRPr="00274188">
        <w:rPr>
          <w:rFonts w:ascii="Arial Narrow" w:hAnsi="Arial Narrow" w:cs="Arial"/>
          <w:color w:val="auto"/>
          <w:sz w:val="22"/>
        </w:rPr>
        <w:t xml:space="preserve">občanského zákoníku, </w:t>
      </w:r>
      <w:r w:rsidR="0047244D" w:rsidRPr="00D54ABE">
        <w:rPr>
          <w:rFonts w:ascii="Arial Narrow" w:hAnsi="Arial Narrow"/>
          <w:iCs/>
          <w:sz w:val="22"/>
        </w:rPr>
        <w:t xml:space="preserve">ani ust. § 1793 až § 1795 </w:t>
      </w:r>
      <w:r w:rsidR="0047244D" w:rsidRPr="00274188">
        <w:rPr>
          <w:rFonts w:ascii="Arial Narrow" w:hAnsi="Arial Narrow" w:cs="Arial"/>
          <w:color w:val="auto"/>
          <w:sz w:val="22"/>
        </w:rPr>
        <w:t>občanského zákoníku</w:t>
      </w:r>
      <w:r w:rsidR="0047244D" w:rsidRPr="00D54ABE">
        <w:rPr>
          <w:rFonts w:ascii="Arial Narrow" w:hAnsi="Arial Narrow"/>
          <w:iCs/>
          <w:sz w:val="22"/>
        </w:rPr>
        <w:t xml:space="preserve">. </w:t>
      </w:r>
    </w:p>
    <w:p w14:paraId="531D4552" w14:textId="77777777" w:rsidR="00466226" w:rsidRDefault="000E072A" w:rsidP="000F4256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right="-1"/>
        <w:contextualSpacing w:val="0"/>
        <w:jc w:val="both"/>
        <w:rPr>
          <w:rFonts w:ascii="Arial Narrow" w:hAnsi="Arial Narrow" w:cs="Tahoma"/>
        </w:rPr>
      </w:pPr>
      <w:r w:rsidRPr="00466226">
        <w:rPr>
          <w:rFonts w:ascii="Arial Narrow" w:hAnsi="Arial Narrow" w:cs="Tahoma"/>
        </w:rPr>
        <w:t>Smluvní strany prohlašují, že si tuto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24F9348F" w14:textId="77777777" w:rsidR="00466226" w:rsidRPr="00466226" w:rsidRDefault="000E072A" w:rsidP="00051A05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left="364" w:right="-1" w:hanging="364"/>
        <w:contextualSpacing w:val="0"/>
        <w:jc w:val="both"/>
        <w:rPr>
          <w:rFonts w:ascii="Arial Narrow" w:hAnsi="Arial Narrow" w:cs="Arial"/>
        </w:rPr>
      </w:pPr>
      <w:r w:rsidRPr="00466226">
        <w:rPr>
          <w:rFonts w:ascii="Arial Narrow" w:hAnsi="Arial Narrow" w:cs="Tahoma"/>
        </w:rPr>
        <w:lastRenderedPageBreak/>
        <w:t xml:space="preserve">Smlouva se vyhotovuje ve </w:t>
      </w:r>
      <w:r w:rsidR="00B7747F" w:rsidRPr="00466226">
        <w:rPr>
          <w:rFonts w:ascii="Arial Narrow" w:hAnsi="Arial Narrow" w:cs="Tahoma"/>
        </w:rPr>
        <w:t>třech</w:t>
      </w:r>
      <w:r w:rsidR="0001522E" w:rsidRPr="00466226">
        <w:rPr>
          <w:rFonts w:ascii="Arial Narrow" w:hAnsi="Arial Narrow" w:cs="Tahoma"/>
        </w:rPr>
        <w:t xml:space="preserve"> </w:t>
      </w:r>
      <w:r w:rsidRPr="00466226">
        <w:rPr>
          <w:rFonts w:ascii="Arial Narrow" w:hAnsi="Arial Narrow" w:cs="Tahoma"/>
        </w:rPr>
        <w:t>stejnopisech, z nichž každý má platnost originálu</w:t>
      </w:r>
      <w:r w:rsidR="00C70D93" w:rsidRPr="00466226">
        <w:rPr>
          <w:rFonts w:ascii="Arial Narrow" w:hAnsi="Arial Narrow" w:cs="Tahoma"/>
        </w:rPr>
        <w:t xml:space="preserve"> a </w:t>
      </w:r>
      <w:r w:rsidR="000F4B5F" w:rsidRPr="00466226">
        <w:rPr>
          <w:rFonts w:ascii="Arial Narrow" w:hAnsi="Arial Narrow" w:cs="Tahoma"/>
        </w:rPr>
        <w:t xml:space="preserve">každý účastník této smlouvy </w:t>
      </w:r>
      <w:r w:rsidR="00C70D93" w:rsidRPr="00466226">
        <w:rPr>
          <w:rFonts w:ascii="Arial Narrow" w:hAnsi="Arial Narrow" w:cs="Tahoma"/>
        </w:rPr>
        <w:t>obdrží po jednom stejnopise.</w:t>
      </w:r>
    </w:p>
    <w:p w14:paraId="07620D4C" w14:textId="77777777" w:rsidR="00466226" w:rsidRDefault="000E072A" w:rsidP="00F27BDC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left="364" w:right="-1" w:hanging="440"/>
        <w:contextualSpacing w:val="0"/>
        <w:jc w:val="both"/>
        <w:rPr>
          <w:rFonts w:ascii="Arial Narrow" w:hAnsi="Arial Narrow" w:cs="Arial"/>
        </w:rPr>
      </w:pPr>
      <w:r w:rsidRPr="00466226">
        <w:rPr>
          <w:rFonts w:ascii="Arial Narrow" w:hAnsi="Arial Narrow" w:cs="Arial"/>
        </w:rPr>
        <w:t>Smluvní strany prohlašují, že před uzavřením této smlouvy řádně splnily všechny hmotněprávní podmínky pro platné uzavření této smlouvy vyplývající z platných právních předpisů, jakož i z jejich platných vnitřních předpisů, a dále prohlašují, že uzavřením této smlouvy nedojde k porušení jakýchkoliv jejich zák</w:t>
      </w:r>
      <w:r w:rsidR="00AF553C" w:rsidRPr="00466226">
        <w:rPr>
          <w:rFonts w:ascii="Arial Narrow" w:hAnsi="Arial Narrow" w:cs="Arial"/>
        </w:rPr>
        <w:t>onných či smluvních povinností.</w:t>
      </w:r>
    </w:p>
    <w:p w14:paraId="57A4CAB0" w14:textId="77777777" w:rsidR="000E072A" w:rsidRPr="00466226" w:rsidRDefault="00AF76FC" w:rsidP="000F4256">
      <w:pPr>
        <w:pStyle w:val="Odstavecseseznamem"/>
        <w:numPr>
          <w:ilvl w:val="0"/>
          <w:numId w:val="41"/>
        </w:numPr>
        <w:tabs>
          <w:tab w:val="right" w:pos="993"/>
          <w:tab w:val="left" w:pos="2835"/>
        </w:tabs>
        <w:spacing w:after="0" w:line="240" w:lineRule="auto"/>
        <w:ind w:left="284" w:right="-1"/>
        <w:contextualSpacing w:val="0"/>
        <w:jc w:val="both"/>
        <w:rPr>
          <w:rFonts w:ascii="Arial Narrow" w:hAnsi="Arial Narrow" w:cs="Arial"/>
        </w:rPr>
      </w:pPr>
      <w:r w:rsidRPr="00466226">
        <w:rPr>
          <w:rFonts w:ascii="Arial Narrow" w:hAnsi="Arial Narrow" w:cs="Arial"/>
        </w:rPr>
        <w:tab/>
      </w:r>
      <w:r w:rsidR="000E072A" w:rsidRPr="00466226">
        <w:rPr>
          <w:rFonts w:ascii="Arial Narrow" w:hAnsi="Arial Narrow" w:cs="Arial"/>
        </w:rPr>
        <w:t xml:space="preserve">Nedílnou součástí této smlouvy jsou její přílohy: </w:t>
      </w:r>
    </w:p>
    <w:p w14:paraId="6800B6F9" w14:textId="77777777" w:rsidR="00C04DAB" w:rsidRDefault="00DA1FA8" w:rsidP="00231620">
      <w:pPr>
        <w:ind w:left="2126" w:hanging="1406"/>
        <w:contextualSpacing/>
        <w:jc w:val="both"/>
        <w:rPr>
          <w:rFonts w:ascii="Arial Narrow" w:hAnsi="Arial Narrow" w:cs="Arial"/>
          <w:color w:val="auto"/>
          <w:sz w:val="22"/>
        </w:rPr>
      </w:pPr>
      <w:r>
        <w:rPr>
          <w:rFonts w:ascii="Arial Narrow" w:hAnsi="Arial Narrow" w:cs="Arial"/>
          <w:color w:val="auto"/>
          <w:sz w:val="22"/>
        </w:rPr>
        <w:t xml:space="preserve">příloha č. </w:t>
      </w:r>
      <w:r w:rsidR="004C32E9">
        <w:rPr>
          <w:rFonts w:ascii="Arial Narrow" w:hAnsi="Arial Narrow" w:cs="Arial"/>
          <w:color w:val="auto"/>
          <w:sz w:val="22"/>
        </w:rPr>
        <w:t>1</w:t>
      </w:r>
      <w:r>
        <w:rPr>
          <w:rFonts w:ascii="Arial Narrow" w:hAnsi="Arial Narrow" w:cs="Arial"/>
          <w:color w:val="auto"/>
          <w:sz w:val="22"/>
        </w:rPr>
        <w:t xml:space="preserve"> – </w:t>
      </w:r>
      <w:r>
        <w:rPr>
          <w:rFonts w:ascii="Arial Narrow" w:hAnsi="Arial Narrow" w:cs="Arial"/>
          <w:color w:val="auto"/>
          <w:sz w:val="22"/>
        </w:rPr>
        <w:tab/>
      </w:r>
      <w:r w:rsidR="00D97E60" w:rsidRPr="00D97E60">
        <w:rPr>
          <w:rFonts w:ascii="Arial Narrow" w:hAnsi="Arial Narrow" w:cs="Arial"/>
          <w:color w:val="auto"/>
          <w:sz w:val="22"/>
        </w:rPr>
        <w:t>Cenová kalkulace</w:t>
      </w:r>
    </w:p>
    <w:p w14:paraId="7E786404" w14:textId="77777777" w:rsidR="000E072A" w:rsidRDefault="00C04DAB" w:rsidP="007D0F13">
      <w:pPr>
        <w:tabs>
          <w:tab w:val="left" w:pos="2268"/>
        </w:tabs>
        <w:ind w:left="2126" w:hanging="1406"/>
        <w:contextualSpacing/>
        <w:jc w:val="both"/>
        <w:rPr>
          <w:rFonts w:ascii="Arial Narrow" w:hAnsi="Arial Narrow" w:cs="Arial"/>
          <w:color w:val="auto"/>
          <w:sz w:val="22"/>
        </w:rPr>
      </w:pPr>
      <w:r>
        <w:rPr>
          <w:rFonts w:ascii="Arial Narrow" w:hAnsi="Arial Narrow" w:cs="Arial"/>
          <w:color w:val="auto"/>
          <w:sz w:val="22"/>
        </w:rPr>
        <w:t xml:space="preserve">příloha č. </w:t>
      </w:r>
      <w:r w:rsidR="004C32E9">
        <w:rPr>
          <w:rFonts w:ascii="Arial Narrow" w:hAnsi="Arial Narrow" w:cs="Arial"/>
          <w:color w:val="auto"/>
          <w:sz w:val="22"/>
        </w:rPr>
        <w:t>2</w:t>
      </w:r>
      <w:r>
        <w:rPr>
          <w:rFonts w:ascii="Arial Narrow" w:hAnsi="Arial Narrow" w:cs="Arial"/>
          <w:color w:val="auto"/>
          <w:sz w:val="22"/>
        </w:rPr>
        <w:t xml:space="preserve"> – </w:t>
      </w:r>
      <w:r>
        <w:rPr>
          <w:rFonts w:ascii="Arial Narrow" w:hAnsi="Arial Narrow" w:cs="Arial"/>
          <w:color w:val="auto"/>
          <w:sz w:val="22"/>
        </w:rPr>
        <w:tab/>
      </w:r>
      <w:r w:rsidR="00792339" w:rsidRPr="000F6F7F">
        <w:rPr>
          <w:rFonts w:ascii="Arial Narrow" w:hAnsi="Arial Narrow" w:cs="Arial"/>
          <w:color w:val="auto"/>
          <w:sz w:val="22"/>
        </w:rPr>
        <w:t>Seznam</w:t>
      </w:r>
      <w:r>
        <w:rPr>
          <w:rFonts w:ascii="Arial Narrow" w:hAnsi="Arial Narrow" w:cs="Arial"/>
          <w:color w:val="auto"/>
          <w:sz w:val="22"/>
        </w:rPr>
        <w:t xml:space="preserve"> </w:t>
      </w:r>
      <w:r w:rsidR="00C363F2">
        <w:rPr>
          <w:rFonts w:ascii="Arial Narrow" w:hAnsi="Arial Narrow" w:cs="Arial"/>
          <w:color w:val="auto"/>
          <w:sz w:val="22"/>
        </w:rPr>
        <w:t>pod</w:t>
      </w:r>
      <w:r w:rsidR="00792339" w:rsidRPr="000F6F7F">
        <w:rPr>
          <w:rFonts w:ascii="Arial Narrow" w:hAnsi="Arial Narrow" w:cs="Arial"/>
          <w:color w:val="auto"/>
          <w:sz w:val="22"/>
        </w:rPr>
        <w:t>dodavatelů (příp</w:t>
      </w:r>
      <w:r w:rsidR="00A20160" w:rsidRPr="000F6F7F">
        <w:rPr>
          <w:rFonts w:ascii="Arial Narrow" w:hAnsi="Arial Narrow" w:cs="Arial"/>
          <w:color w:val="auto"/>
          <w:sz w:val="22"/>
        </w:rPr>
        <w:t>.</w:t>
      </w:r>
      <w:r w:rsidR="00A20160">
        <w:rPr>
          <w:rFonts w:ascii="Arial Narrow" w:hAnsi="Arial Narrow" w:cs="Arial"/>
          <w:color w:val="auto"/>
          <w:sz w:val="22"/>
        </w:rPr>
        <w:t xml:space="preserve"> čestné </w:t>
      </w:r>
      <w:r w:rsidR="00792339" w:rsidRPr="000F6F7F">
        <w:rPr>
          <w:rFonts w:ascii="Arial Narrow" w:hAnsi="Arial Narrow" w:cs="Arial"/>
          <w:color w:val="auto"/>
          <w:sz w:val="22"/>
        </w:rPr>
        <w:t xml:space="preserve">prohlášení </w:t>
      </w:r>
      <w:r w:rsidR="001C7067">
        <w:rPr>
          <w:rFonts w:ascii="Arial Narrow" w:hAnsi="Arial Narrow" w:cs="Arial"/>
          <w:color w:val="auto"/>
          <w:sz w:val="22"/>
        </w:rPr>
        <w:t>p</w:t>
      </w:r>
      <w:r w:rsidR="003A5892">
        <w:rPr>
          <w:rFonts w:ascii="Arial Narrow" w:hAnsi="Arial Narrow" w:cs="Arial"/>
          <w:color w:val="auto"/>
          <w:sz w:val="22"/>
        </w:rPr>
        <w:t>oskytovatele</w:t>
      </w:r>
      <w:r w:rsidR="00792339" w:rsidRPr="000F6F7F">
        <w:rPr>
          <w:rFonts w:ascii="Arial Narrow" w:hAnsi="Arial Narrow" w:cs="Arial"/>
          <w:color w:val="auto"/>
          <w:sz w:val="22"/>
        </w:rPr>
        <w:t>, že provede předmět této smlouvy bez</w:t>
      </w:r>
      <w:r w:rsidR="00C3736E">
        <w:rPr>
          <w:rFonts w:ascii="Arial Narrow" w:hAnsi="Arial Narrow" w:cs="Arial"/>
          <w:color w:val="auto"/>
          <w:sz w:val="22"/>
        </w:rPr>
        <w:t xml:space="preserve"> </w:t>
      </w:r>
      <w:r w:rsidR="00C363F2">
        <w:rPr>
          <w:rFonts w:ascii="Arial Narrow" w:hAnsi="Arial Narrow" w:cs="Arial"/>
          <w:color w:val="auto"/>
          <w:sz w:val="22"/>
        </w:rPr>
        <w:t>pod</w:t>
      </w:r>
      <w:r w:rsidR="00C363F2" w:rsidRPr="000F6F7F">
        <w:rPr>
          <w:rFonts w:ascii="Arial Narrow" w:hAnsi="Arial Narrow" w:cs="Arial"/>
          <w:color w:val="auto"/>
          <w:sz w:val="22"/>
        </w:rPr>
        <w:t>dodavatelů</w:t>
      </w:r>
      <w:r w:rsidR="00792339" w:rsidRPr="000F6F7F">
        <w:rPr>
          <w:rFonts w:ascii="Arial Narrow" w:hAnsi="Arial Narrow" w:cs="Arial"/>
          <w:color w:val="auto"/>
          <w:sz w:val="22"/>
        </w:rPr>
        <w:t>)</w:t>
      </w:r>
    </w:p>
    <w:p w14:paraId="6BA1ED6E" w14:textId="77777777" w:rsidR="00D2484D" w:rsidRDefault="00D2484D" w:rsidP="007D0F13">
      <w:pPr>
        <w:tabs>
          <w:tab w:val="left" w:pos="2268"/>
        </w:tabs>
        <w:ind w:left="2126" w:hanging="1406"/>
        <w:contextualSpacing/>
        <w:jc w:val="both"/>
        <w:rPr>
          <w:rFonts w:ascii="Arial Narrow" w:hAnsi="Arial Narrow" w:cs="Arial"/>
          <w:color w:val="auto"/>
          <w:sz w:val="22"/>
        </w:rPr>
      </w:pPr>
    </w:p>
    <w:p w14:paraId="3E1E7817" w14:textId="77777777" w:rsidR="00D2484D" w:rsidRDefault="00D2484D" w:rsidP="007D0F13">
      <w:pPr>
        <w:tabs>
          <w:tab w:val="left" w:pos="2268"/>
        </w:tabs>
        <w:ind w:left="2126" w:hanging="1406"/>
        <w:contextualSpacing/>
        <w:jc w:val="both"/>
        <w:rPr>
          <w:rFonts w:ascii="Arial Narrow" w:hAnsi="Arial Narrow" w:cs="Arial"/>
          <w:color w:val="auto"/>
          <w:sz w:val="22"/>
        </w:rPr>
      </w:pPr>
    </w:p>
    <w:p w14:paraId="31F1F02F" w14:textId="77777777" w:rsidR="007D0F13" w:rsidRDefault="007D0F13" w:rsidP="007D0F13">
      <w:pPr>
        <w:tabs>
          <w:tab w:val="left" w:pos="2268"/>
        </w:tabs>
        <w:ind w:left="2126" w:hanging="1406"/>
        <w:contextualSpacing/>
        <w:jc w:val="both"/>
        <w:rPr>
          <w:rFonts w:ascii="Arial Narrow" w:hAnsi="Arial Narrow"/>
          <w:sz w:val="22"/>
        </w:rPr>
      </w:pPr>
    </w:p>
    <w:p w14:paraId="29980F25" w14:textId="77777777" w:rsidR="007E43D5" w:rsidRDefault="007E43D5" w:rsidP="007D0F13">
      <w:pPr>
        <w:tabs>
          <w:tab w:val="left" w:pos="2268"/>
        </w:tabs>
        <w:ind w:left="2126" w:hanging="1406"/>
        <w:contextualSpacing/>
        <w:jc w:val="both"/>
        <w:rPr>
          <w:rFonts w:ascii="Arial Narrow" w:hAnsi="Arial Narrow"/>
          <w:sz w:val="22"/>
        </w:rPr>
      </w:pPr>
    </w:p>
    <w:p w14:paraId="4989D0A3" w14:textId="77777777" w:rsidR="007E43D5" w:rsidRPr="000F6F7F" w:rsidRDefault="007E43D5" w:rsidP="007D0F13">
      <w:pPr>
        <w:tabs>
          <w:tab w:val="left" w:pos="2268"/>
        </w:tabs>
        <w:ind w:left="2126" w:hanging="1406"/>
        <w:contextualSpacing/>
        <w:jc w:val="both"/>
        <w:rPr>
          <w:rFonts w:ascii="Arial Narrow" w:hAnsi="Arial Narrow"/>
          <w:sz w:val="22"/>
        </w:rPr>
      </w:pPr>
    </w:p>
    <w:p w14:paraId="4715E105" w14:textId="77777777" w:rsidR="00DD4886" w:rsidRPr="006B6A85" w:rsidRDefault="00DD4886" w:rsidP="00DD4886">
      <w:pPr>
        <w:tabs>
          <w:tab w:val="left" w:pos="4535"/>
        </w:tabs>
        <w:ind w:left="567" w:right="-1" w:hanging="567"/>
        <w:rPr>
          <w:rFonts w:ascii="Arial Narrow" w:hAnsi="Arial Narrow"/>
          <w:sz w:val="22"/>
        </w:rPr>
      </w:pPr>
      <w:r w:rsidRPr="00B12D13">
        <w:rPr>
          <w:rFonts w:ascii="Arial Narrow" w:hAnsi="Arial Narrow"/>
          <w:sz w:val="22"/>
        </w:rPr>
        <w:t>V</w:t>
      </w:r>
      <w:r>
        <w:rPr>
          <w:rFonts w:ascii="Arial Narrow" w:hAnsi="Arial Narrow"/>
          <w:sz w:val="22"/>
        </w:rPr>
        <w:t xml:space="preserve"> Praze </w:t>
      </w:r>
      <w:r w:rsidRPr="00B12D13">
        <w:rPr>
          <w:rFonts w:ascii="Arial Narrow" w:hAnsi="Arial Narrow"/>
          <w:sz w:val="22"/>
        </w:rPr>
        <w:t>dne ......................</w:t>
      </w:r>
      <w:r>
        <w:rPr>
          <w:rFonts w:ascii="Arial Narrow" w:hAnsi="Arial Narrow"/>
          <w:sz w:val="22"/>
        </w:rPr>
        <w:t xml:space="preserve"> 201</w:t>
      </w:r>
      <w:r w:rsidR="00122BBE">
        <w:rPr>
          <w:rFonts w:ascii="Arial Narrow" w:hAnsi="Arial Narrow"/>
          <w:sz w:val="22"/>
        </w:rPr>
        <w:t>7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B12D13">
        <w:rPr>
          <w:rFonts w:ascii="Arial Narrow" w:hAnsi="Arial Narrow"/>
          <w:sz w:val="22"/>
        </w:rPr>
        <w:t xml:space="preserve">V </w:t>
      </w:r>
      <w:r w:rsidR="005C03D4">
        <w:rPr>
          <w:rFonts w:ascii="Arial Narrow" w:hAnsi="Arial Narrow"/>
          <w:sz w:val="22"/>
        </w:rPr>
        <w:t>……………………</w:t>
      </w:r>
      <w:r w:rsidRPr="00B12D13">
        <w:rPr>
          <w:rFonts w:ascii="Arial Narrow" w:hAnsi="Arial Narrow"/>
          <w:sz w:val="22"/>
        </w:rPr>
        <w:t>dne .....................</w:t>
      </w:r>
      <w:r>
        <w:rPr>
          <w:rFonts w:ascii="Arial Narrow" w:hAnsi="Arial Narrow"/>
          <w:sz w:val="22"/>
        </w:rPr>
        <w:t xml:space="preserve"> 201</w:t>
      </w:r>
      <w:r w:rsidR="00122BBE">
        <w:rPr>
          <w:rFonts w:ascii="Arial Narrow" w:hAnsi="Arial Narrow"/>
          <w:sz w:val="22"/>
        </w:rPr>
        <w:t>7</w:t>
      </w:r>
    </w:p>
    <w:p w14:paraId="2D66548F" w14:textId="77777777" w:rsidR="00DD4886" w:rsidRDefault="00DD4886" w:rsidP="00DD4886">
      <w:pPr>
        <w:tabs>
          <w:tab w:val="left" w:pos="4535"/>
        </w:tabs>
        <w:ind w:left="567" w:right="-1" w:hanging="567"/>
        <w:rPr>
          <w:rFonts w:ascii="Arial Narrow" w:hAnsi="Arial Narrow"/>
          <w:sz w:val="22"/>
        </w:rPr>
      </w:pPr>
    </w:p>
    <w:p w14:paraId="49C6C053" w14:textId="77777777" w:rsidR="00DD4886" w:rsidRPr="006B6A85" w:rsidRDefault="00DD4886" w:rsidP="00DD4886">
      <w:pPr>
        <w:tabs>
          <w:tab w:val="left" w:pos="4535"/>
        </w:tabs>
        <w:ind w:right="-1"/>
        <w:rPr>
          <w:rFonts w:ascii="Arial Narrow" w:hAnsi="Arial Narrow"/>
          <w:sz w:val="22"/>
        </w:rPr>
      </w:pPr>
    </w:p>
    <w:p w14:paraId="68CD09D7" w14:textId="77777777" w:rsidR="00DD4886" w:rsidRPr="00B12D13" w:rsidRDefault="00DD4886" w:rsidP="00157DB7">
      <w:pPr>
        <w:tabs>
          <w:tab w:val="left" w:pos="5670"/>
        </w:tabs>
        <w:spacing w:after="0"/>
        <w:ind w:right="-1"/>
        <w:rPr>
          <w:rFonts w:ascii="Arial Narrow" w:hAnsi="Arial Narrow"/>
          <w:sz w:val="22"/>
        </w:rPr>
      </w:pPr>
      <w:r w:rsidRPr="00B12D13">
        <w:rPr>
          <w:rFonts w:ascii="Arial Narrow" w:hAnsi="Arial Narrow"/>
          <w:sz w:val="22"/>
        </w:rPr>
        <w:t xml:space="preserve">       ........................</w:t>
      </w:r>
      <w:r>
        <w:rPr>
          <w:rFonts w:ascii="Arial Narrow" w:hAnsi="Arial Narrow"/>
          <w:sz w:val="22"/>
        </w:rPr>
        <w:t>...............................</w:t>
      </w:r>
      <w:r>
        <w:rPr>
          <w:rFonts w:ascii="Arial Narrow" w:hAnsi="Arial Narrow"/>
          <w:sz w:val="22"/>
        </w:rPr>
        <w:tab/>
      </w:r>
      <w:r w:rsidRPr="00B12D13">
        <w:rPr>
          <w:rFonts w:ascii="Arial Narrow" w:hAnsi="Arial Narrow"/>
          <w:sz w:val="22"/>
        </w:rPr>
        <w:t>………………………</w:t>
      </w:r>
      <w:r>
        <w:rPr>
          <w:rFonts w:ascii="Arial Narrow" w:hAnsi="Arial Narrow"/>
          <w:sz w:val="22"/>
        </w:rPr>
        <w:t>…</w:t>
      </w:r>
      <w:r w:rsidRPr="00B12D13">
        <w:rPr>
          <w:rFonts w:ascii="Arial Narrow" w:hAnsi="Arial Narrow"/>
          <w:sz w:val="22"/>
        </w:rPr>
        <w:t>………….</w:t>
      </w:r>
    </w:p>
    <w:p w14:paraId="1CFF6735" w14:textId="77777777" w:rsidR="00DD4886" w:rsidRPr="007D0F13" w:rsidRDefault="00DD4886" w:rsidP="00DD4886">
      <w:pPr>
        <w:tabs>
          <w:tab w:val="left" w:pos="6096"/>
        </w:tabs>
        <w:ind w:left="142"/>
        <w:contextualSpacing/>
        <w:rPr>
          <w:rFonts w:ascii="Arial Narrow" w:hAnsi="Arial Narrow"/>
          <w:b/>
          <w:sz w:val="22"/>
        </w:rPr>
      </w:pPr>
      <w:r w:rsidRPr="00B12D13">
        <w:rPr>
          <w:rFonts w:ascii="Arial Narrow" w:hAnsi="Arial Narrow"/>
          <w:b/>
          <w:sz w:val="22"/>
        </w:rPr>
        <w:t>Ústav molekulární genetiky AV ČR, v.</w:t>
      </w:r>
      <w:r>
        <w:rPr>
          <w:rFonts w:ascii="Arial Narrow" w:hAnsi="Arial Narrow"/>
          <w:b/>
          <w:sz w:val="22"/>
        </w:rPr>
        <w:t xml:space="preserve"> </w:t>
      </w:r>
      <w:r w:rsidRPr="00B12D13">
        <w:rPr>
          <w:rFonts w:ascii="Arial Narrow" w:hAnsi="Arial Narrow"/>
          <w:b/>
          <w:sz w:val="22"/>
        </w:rPr>
        <w:t>v.</w:t>
      </w:r>
      <w:r>
        <w:rPr>
          <w:rFonts w:ascii="Arial Narrow" w:hAnsi="Arial Narrow"/>
          <w:b/>
          <w:sz w:val="22"/>
        </w:rPr>
        <w:t xml:space="preserve"> </w:t>
      </w:r>
      <w:r w:rsidRPr="00B12D13">
        <w:rPr>
          <w:rFonts w:ascii="Arial Narrow" w:hAnsi="Arial Narrow"/>
          <w:b/>
          <w:sz w:val="22"/>
        </w:rPr>
        <w:t xml:space="preserve">i. </w:t>
      </w:r>
      <w:r>
        <w:rPr>
          <w:rFonts w:ascii="Arial Narrow" w:hAnsi="Arial Narrow"/>
          <w:b/>
          <w:sz w:val="22"/>
        </w:rPr>
        <w:tab/>
      </w:r>
      <w:r w:rsidR="00D97E60">
        <w:rPr>
          <w:rFonts w:ascii="Arial Narrow" w:hAnsi="Arial Narrow"/>
          <w:b/>
          <w:sz w:val="22"/>
        </w:rPr>
        <w:t xml:space="preserve">       </w:t>
      </w:r>
      <w:r w:rsidR="007D0F13" w:rsidRPr="007D0F13">
        <w:rPr>
          <w:rFonts w:asciiTheme="minorHAnsi" w:hAnsiTheme="minorHAnsi" w:cs="Calibri"/>
        </w:rPr>
        <w:t xml:space="preserve"> </w:t>
      </w:r>
    </w:p>
    <w:p w14:paraId="0D271787" w14:textId="77777777" w:rsidR="00DD4886" w:rsidRPr="00B12D13" w:rsidRDefault="005C03D4" w:rsidP="00DD4886">
      <w:pPr>
        <w:tabs>
          <w:tab w:val="left" w:pos="5954"/>
        </w:tabs>
        <w:contextualSpacing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 xml:space="preserve">zastoupená </w:t>
      </w:r>
      <w:r w:rsidRPr="00121942">
        <w:rPr>
          <w:rFonts w:ascii="Arial Narrow" w:hAnsi="Arial Narrow" w:cs="Arial"/>
          <w:sz w:val="22"/>
        </w:rPr>
        <w:t>RNDr. Petr</w:t>
      </w:r>
      <w:r>
        <w:rPr>
          <w:rFonts w:ascii="Arial Narrow" w:hAnsi="Arial Narrow" w:cs="Arial"/>
          <w:sz w:val="22"/>
        </w:rPr>
        <w:t>em</w:t>
      </w:r>
      <w:r w:rsidRPr="00121942">
        <w:rPr>
          <w:rFonts w:ascii="Arial Narrow" w:hAnsi="Arial Narrow" w:cs="Arial"/>
          <w:sz w:val="22"/>
        </w:rPr>
        <w:t xml:space="preserve"> Dráber</w:t>
      </w:r>
      <w:r>
        <w:rPr>
          <w:rFonts w:ascii="Arial Narrow" w:hAnsi="Arial Narrow" w:cs="Arial"/>
          <w:sz w:val="22"/>
        </w:rPr>
        <w:t>em</w:t>
      </w:r>
      <w:r w:rsidRPr="00121942">
        <w:rPr>
          <w:rFonts w:ascii="Arial Narrow" w:hAnsi="Arial Narrow" w:cs="Arial"/>
          <w:sz w:val="22"/>
        </w:rPr>
        <w:t>, DrSc.,</w:t>
      </w:r>
      <w:r w:rsidR="00DD4886">
        <w:rPr>
          <w:rFonts w:ascii="Arial Narrow" w:hAnsi="Arial Narrow"/>
          <w:sz w:val="22"/>
        </w:rPr>
        <w:tab/>
      </w:r>
      <w:r w:rsidR="00D97E60">
        <w:rPr>
          <w:rFonts w:ascii="Arial Narrow" w:hAnsi="Arial Narrow"/>
          <w:sz w:val="22"/>
        </w:rPr>
        <w:t xml:space="preserve">         </w:t>
      </w:r>
    </w:p>
    <w:p w14:paraId="2FBE3D28" w14:textId="77777777" w:rsidR="00DD4886" w:rsidRPr="00B12D13" w:rsidRDefault="00DD4886" w:rsidP="00D97E60">
      <w:pPr>
        <w:tabs>
          <w:tab w:val="left" w:pos="6521"/>
        </w:tabs>
        <w:ind w:left="993"/>
        <w:contextualSpacing/>
        <w:rPr>
          <w:rFonts w:ascii="Arial Narrow" w:hAnsi="Arial Narrow"/>
          <w:sz w:val="22"/>
        </w:rPr>
      </w:pPr>
      <w:r w:rsidRPr="00B12D13">
        <w:rPr>
          <w:rFonts w:ascii="Arial Narrow" w:hAnsi="Arial Narrow"/>
          <w:sz w:val="22"/>
        </w:rPr>
        <w:t xml:space="preserve"> ředitelem</w:t>
      </w:r>
      <w:r w:rsidR="00D97E60">
        <w:rPr>
          <w:rFonts w:ascii="Arial Narrow" w:hAnsi="Arial Narrow"/>
          <w:sz w:val="22"/>
        </w:rPr>
        <w:t xml:space="preserve"> ústavu</w:t>
      </w:r>
      <w:r w:rsidR="00D97E60">
        <w:rPr>
          <w:rFonts w:ascii="Arial Narrow" w:hAnsi="Arial Narrow"/>
          <w:sz w:val="22"/>
        </w:rPr>
        <w:tab/>
      </w:r>
      <w:r w:rsidR="007D0F13" w:rsidRPr="00D97E60">
        <w:rPr>
          <w:rFonts w:ascii="Arial Narrow" w:hAnsi="Arial Narrow"/>
          <w:sz w:val="22"/>
          <w:highlight w:val="yellow"/>
        </w:rPr>
        <w:t xml:space="preserve"> </w:t>
      </w:r>
    </w:p>
    <w:p w14:paraId="303CFA54" w14:textId="77777777" w:rsidR="00DD4886" w:rsidRDefault="00DD4886" w:rsidP="00DD4886">
      <w:pPr>
        <w:spacing w:after="0"/>
        <w:rPr>
          <w:rFonts w:ascii="Arial Narrow" w:hAnsi="Arial Narrow"/>
          <w:sz w:val="22"/>
        </w:rPr>
      </w:pPr>
    </w:p>
    <w:p w14:paraId="2E5C3757" w14:textId="77777777" w:rsidR="00DD4886" w:rsidRDefault="00DD4886" w:rsidP="00DD4886">
      <w:pPr>
        <w:spacing w:after="0"/>
        <w:rPr>
          <w:rFonts w:ascii="Arial Narrow" w:hAnsi="Arial Narrow"/>
          <w:sz w:val="22"/>
        </w:rPr>
      </w:pPr>
    </w:p>
    <w:p w14:paraId="22C3E1BE" w14:textId="77777777" w:rsidR="00DD4886" w:rsidRPr="00B12D13" w:rsidRDefault="00DD4886" w:rsidP="00DD4886">
      <w:pPr>
        <w:tabs>
          <w:tab w:val="left" w:pos="4535"/>
        </w:tabs>
        <w:spacing w:after="0"/>
        <w:ind w:right="-1"/>
        <w:rPr>
          <w:rFonts w:ascii="Arial Narrow" w:hAnsi="Arial Narrow"/>
          <w:sz w:val="22"/>
        </w:rPr>
      </w:pPr>
      <w:r w:rsidRPr="00B12D13">
        <w:rPr>
          <w:rFonts w:ascii="Arial Narrow" w:hAnsi="Arial Narrow"/>
          <w:sz w:val="22"/>
        </w:rPr>
        <w:t xml:space="preserve">       .......................................................</w:t>
      </w:r>
    </w:p>
    <w:p w14:paraId="4FB80765" w14:textId="77777777" w:rsidR="00DD4886" w:rsidRPr="00B12D13" w:rsidRDefault="00DD4886" w:rsidP="00DD4886">
      <w:pPr>
        <w:tabs>
          <w:tab w:val="left" w:pos="4535"/>
        </w:tabs>
        <w:spacing w:after="0"/>
        <w:ind w:left="567"/>
        <w:rPr>
          <w:rFonts w:ascii="Arial Narrow" w:hAnsi="Arial Narrow"/>
          <w:sz w:val="22"/>
        </w:rPr>
      </w:pPr>
      <w:r w:rsidRPr="00B12D13">
        <w:rPr>
          <w:rFonts w:ascii="Arial Narrow" w:hAnsi="Arial Narrow" w:cs="Arial"/>
          <w:b/>
          <w:color w:val="auto"/>
          <w:sz w:val="22"/>
          <w:lang w:eastAsia="cs-CZ"/>
        </w:rPr>
        <w:t>Univerzita Karlova</w:t>
      </w:r>
    </w:p>
    <w:p w14:paraId="62009192" w14:textId="77777777" w:rsidR="00DD4886" w:rsidRDefault="00DD4886" w:rsidP="00DD4886">
      <w:pPr>
        <w:tabs>
          <w:tab w:val="left" w:pos="4535"/>
        </w:tabs>
        <w:spacing w:after="0"/>
        <w:rPr>
          <w:rFonts w:ascii="Arial Narrow" w:hAnsi="Arial Narrow" w:cs="Arial"/>
          <w:color w:val="auto"/>
          <w:sz w:val="22"/>
        </w:rPr>
      </w:pPr>
      <w:r>
        <w:rPr>
          <w:rFonts w:ascii="Arial Narrow" w:hAnsi="Arial Narrow"/>
          <w:sz w:val="22"/>
        </w:rPr>
        <w:t xml:space="preserve">zastoupená </w:t>
      </w:r>
      <w:r w:rsidRPr="00591C4F">
        <w:rPr>
          <w:rFonts w:ascii="Arial Narrow" w:hAnsi="Arial Narrow" w:cs="Arial"/>
          <w:color w:val="auto"/>
          <w:sz w:val="22"/>
        </w:rPr>
        <w:t>prof. MUDr. Tomáš</w:t>
      </w:r>
      <w:r>
        <w:rPr>
          <w:rFonts w:ascii="Arial Narrow" w:hAnsi="Arial Narrow" w:cs="Arial"/>
          <w:color w:val="auto"/>
          <w:sz w:val="22"/>
        </w:rPr>
        <w:t>em</w:t>
      </w:r>
      <w:r w:rsidRPr="00591C4F">
        <w:rPr>
          <w:rFonts w:ascii="Arial Narrow" w:hAnsi="Arial Narrow" w:cs="Arial"/>
          <w:color w:val="auto"/>
          <w:sz w:val="22"/>
        </w:rPr>
        <w:t xml:space="preserve"> Zim</w:t>
      </w:r>
      <w:r>
        <w:rPr>
          <w:rFonts w:ascii="Arial Narrow" w:hAnsi="Arial Narrow" w:cs="Arial"/>
          <w:color w:val="auto"/>
          <w:sz w:val="22"/>
        </w:rPr>
        <w:t>ou</w:t>
      </w:r>
      <w:r w:rsidRPr="00591C4F">
        <w:rPr>
          <w:rFonts w:ascii="Arial Narrow" w:hAnsi="Arial Narrow" w:cs="Arial"/>
          <w:color w:val="auto"/>
          <w:sz w:val="22"/>
        </w:rPr>
        <w:t>, DrSc.,</w:t>
      </w:r>
    </w:p>
    <w:p w14:paraId="4ADD6CC0" w14:textId="77777777" w:rsidR="00C52244" w:rsidRDefault="00DD4886" w:rsidP="0095334D">
      <w:pPr>
        <w:ind w:firstLine="1276"/>
        <w:rPr>
          <w:rFonts w:ascii="Arial Narrow" w:hAnsi="Arial Narrow"/>
          <w:szCs w:val="20"/>
        </w:rPr>
      </w:pPr>
      <w:r>
        <w:rPr>
          <w:rFonts w:ascii="Arial Narrow" w:hAnsi="Arial Narrow" w:cs="Arial"/>
          <w:color w:val="auto"/>
          <w:sz w:val="22"/>
        </w:rPr>
        <w:t>rektorem</w:t>
      </w:r>
      <w:r w:rsidR="00C52244">
        <w:rPr>
          <w:rFonts w:ascii="Arial Narrow" w:hAnsi="Arial Narrow"/>
          <w:szCs w:val="20"/>
        </w:rPr>
        <w:br w:type="page"/>
      </w:r>
    </w:p>
    <w:p w14:paraId="2BA1CC01" w14:textId="77777777" w:rsidR="00E93CA0" w:rsidRPr="002264A5" w:rsidRDefault="00E93CA0" w:rsidP="00E93CA0">
      <w:pPr>
        <w:jc w:val="right"/>
        <w:rPr>
          <w:rFonts w:ascii="Arial Narrow" w:hAnsi="Arial Narrow"/>
          <w:szCs w:val="20"/>
        </w:rPr>
      </w:pPr>
      <w:r w:rsidRPr="002264A5">
        <w:rPr>
          <w:rFonts w:ascii="Arial Narrow" w:hAnsi="Arial Narrow"/>
          <w:szCs w:val="20"/>
        </w:rPr>
        <w:lastRenderedPageBreak/>
        <w:t xml:space="preserve">Příloha č. </w:t>
      </w:r>
      <w:r w:rsidR="006421F5">
        <w:rPr>
          <w:rFonts w:ascii="Arial Narrow" w:hAnsi="Arial Narrow"/>
          <w:szCs w:val="20"/>
        </w:rPr>
        <w:t>1</w:t>
      </w:r>
    </w:p>
    <w:p w14:paraId="791C1C6D" w14:textId="77777777" w:rsidR="00E93CA0" w:rsidRPr="00DB3067" w:rsidRDefault="00E93CA0" w:rsidP="00E93CA0">
      <w:pPr>
        <w:pStyle w:val="ListParagraph1"/>
        <w:ind w:left="0"/>
        <w:rPr>
          <w:rFonts w:ascii="Arial Narrow" w:hAnsi="Arial Narrow" w:cs="Arial"/>
          <w:szCs w:val="20"/>
        </w:rPr>
      </w:pPr>
    </w:p>
    <w:p w14:paraId="467B682D" w14:textId="77777777" w:rsidR="00E93CA0" w:rsidRDefault="00E93CA0" w:rsidP="00E93CA0">
      <w:pPr>
        <w:pStyle w:val="ListParagraph1"/>
        <w:shd w:val="clear" w:color="auto" w:fill="B8CCE4"/>
        <w:ind w:left="426" w:hanging="426"/>
        <w:jc w:val="center"/>
        <w:rPr>
          <w:rFonts w:ascii="Arial Narrow" w:hAnsi="Arial Narrow" w:cs="Arial"/>
          <w:b/>
          <w:spacing w:val="1"/>
          <w:sz w:val="28"/>
          <w:szCs w:val="28"/>
        </w:rPr>
      </w:pPr>
      <w:r w:rsidRPr="00E93CA0">
        <w:rPr>
          <w:rFonts w:ascii="Arial Narrow" w:hAnsi="Arial Narrow" w:cs="Arial"/>
          <w:b/>
          <w:spacing w:val="1"/>
          <w:sz w:val="28"/>
          <w:szCs w:val="28"/>
        </w:rPr>
        <w:t>Cenová kalkulace</w:t>
      </w:r>
    </w:p>
    <w:p w14:paraId="07585374" w14:textId="77777777" w:rsidR="00E93CA0" w:rsidRDefault="00E93CA0" w:rsidP="00E93CA0">
      <w:pPr>
        <w:spacing w:after="0" w:line="240" w:lineRule="auto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(vyplnit samostatnou přílohu č. </w:t>
      </w:r>
      <w:r w:rsidR="006421F5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 xml:space="preserve"> </w:t>
      </w:r>
      <w:r w:rsidRPr="00E93CA0">
        <w:rPr>
          <w:rFonts w:ascii="Arial Narrow" w:hAnsi="Arial Narrow"/>
          <w:sz w:val="22"/>
        </w:rPr>
        <w:t>návrhu smlouvy - Cenová kalkulace</w:t>
      </w:r>
      <w:r>
        <w:rPr>
          <w:rFonts w:ascii="Arial Narrow" w:hAnsi="Arial Narrow"/>
          <w:sz w:val="22"/>
        </w:rPr>
        <w:t>)</w:t>
      </w:r>
    </w:p>
    <w:p w14:paraId="62863918" w14:textId="77777777" w:rsidR="00C4098F" w:rsidRDefault="00C4098F" w:rsidP="000F4256">
      <w:pPr>
        <w:spacing w:after="0" w:line="240" w:lineRule="auto"/>
        <w:rPr>
          <w:rFonts w:ascii="Arial Narrow" w:hAnsi="Arial Narrow"/>
          <w:sz w:val="22"/>
        </w:rPr>
      </w:pPr>
    </w:p>
    <w:p w14:paraId="52493126" w14:textId="77777777" w:rsidR="00C4098F" w:rsidRDefault="00C4098F" w:rsidP="000F4256">
      <w:pPr>
        <w:spacing w:after="0" w:line="240" w:lineRule="auto"/>
        <w:rPr>
          <w:rFonts w:ascii="Arial Narrow" w:hAnsi="Arial Narrow"/>
          <w:sz w:val="22"/>
        </w:rPr>
      </w:pPr>
    </w:p>
    <w:p w14:paraId="5CEF5A11" w14:textId="77777777" w:rsidR="00C4098F" w:rsidRPr="00E93CA0" w:rsidRDefault="00C4098F" w:rsidP="000F4256">
      <w:pPr>
        <w:spacing w:after="0" w:line="240" w:lineRule="auto"/>
        <w:rPr>
          <w:rFonts w:ascii="Arial Narrow" w:hAnsi="Arial Narrow"/>
          <w:sz w:val="22"/>
        </w:rPr>
      </w:pPr>
    </w:p>
    <w:p w14:paraId="655F2127" w14:textId="77777777" w:rsidR="00E93CA0" w:rsidRDefault="00E93CA0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14:paraId="0D87D35A" w14:textId="77777777" w:rsidR="00E93CA0" w:rsidRPr="002264A5" w:rsidRDefault="00E93CA0" w:rsidP="00E93CA0">
      <w:pPr>
        <w:jc w:val="right"/>
        <w:rPr>
          <w:rFonts w:ascii="Arial Narrow" w:hAnsi="Arial Narrow"/>
          <w:szCs w:val="20"/>
        </w:rPr>
      </w:pPr>
      <w:r w:rsidRPr="002264A5">
        <w:rPr>
          <w:rFonts w:ascii="Arial Narrow" w:hAnsi="Arial Narrow"/>
          <w:szCs w:val="20"/>
        </w:rPr>
        <w:lastRenderedPageBreak/>
        <w:t xml:space="preserve">Příloha č. </w:t>
      </w:r>
      <w:r w:rsidR="00C162CE">
        <w:rPr>
          <w:rFonts w:ascii="Arial Narrow" w:hAnsi="Arial Narrow"/>
          <w:szCs w:val="20"/>
        </w:rPr>
        <w:t>2</w:t>
      </w:r>
    </w:p>
    <w:p w14:paraId="2EC3D2AD" w14:textId="77777777" w:rsidR="00E93CA0" w:rsidRPr="00DB3067" w:rsidRDefault="00E93CA0" w:rsidP="00E93CA0">
      <w:pPr>
        <w:pStyle w:val="ListParagraph1"/>
        <w:ind w:left="0"/>
        <w:rPr>
          <w:rFonts w:ascii="Arial Narrow" w:hAnsi="Arial Narrow" w:cs="Arial"/>
          <w:szCs w:val="20"/>
        </w:rPr>
      </w:pPr>
    </w:p>
    <w:p w14:paraId="29760C6B" w14:textId="77777777" w:rsidR="00C5522D" w:rsidRPr="00001C18" w:rsidRDefault="00C5522D" w:rsidP="00C5522D">
      <w:pPr>
        <w:pStyle w:val="ListParagraph1"/>
        <w:shd w:val="clear" w:color="auto" w:fill="B8CCE4"/>
        <w:ind w:left="426" w:hanging="426"/>
        <w:jc w:val="center"/>
        <w:rPr>
          <w:rFonts w:ascii="Arial Narrow" w:hAnsi="Arial Narrow" w:cs="Arial"/>
          <w:b/>
          <w:spacing w:val="1"/>
          <w:sz w:val="24"/>
          <w:szCs w:val="24"/>
        </w:rPr>
      </w:pPr>
      <w:r w:rsidRPr="00E93CA0">
        <w:rPr>
          <w:rFonts w:ascii="Arial Narrow" w:hAnsi="Arial Narrow" w:cs="Arial"/>
          <w:b/>
          <w:spacing w:val="1"/>
          <w:sz w:val="28"/>
          <w:szCs w:val="28"/>
        </w:rPr>
        <w:t xml:space="preserve">Seznam </w:t>
      </w:r>
      <w:r>
        <w:rPr>
          <w:rFonts w:ascii="Arial Narrow" w:hAnsi="Arial Narrow" w:cs="Arial"/>
          <w:b/>
          <w:spacing w:val="1"/>
          <w:sz w:val="28"/>
          <w:szCs w:val="28"/>
        </w:rPr>
        <w:t>pod</w:t>
      </w:r>
      <w:r w:rsidRPr="00E93CA0">
        <w:rPr>
          <w:rFonts w:ascii="Arial Narrow" w:hAnsi="Arial Narrow" w:cs="Arial"/>
          <w:b/>
          <w:spacing w:val="1"/>
          <w:sz w:val="28"/>
          <w:szCs w:val="28"/>
        </w:rPr>
        <w:t>dodavatelů</w:t>
      </w:r>
      <w:r w:rsidRPr="00D84FC4">
        <w:rPr>
          <w:rFonts w:ascii="Arial Narrow" w:hAnsi="Arial Narrow" w:cs="Arial"/>
          <w:spacing w:val="1"/>
          <w:sz w:val="28"/>
          <w:szCs w:val="28"/>
        </w:rPr>
        <w:t xml:space="preserve"> </w:t>
      </w:r>
      <w:r w:rsidRPr="00001C18">
        <w:rPr>
          <w:rFonts w:ascii="Arial Narrow" w:hAnsi="Arial Narrow" w:cs="Arial"/>
          <w:spacing w:val="1"/>
          <w:sz w:val="24"/>
          <w:szCs w:val="24"/>
        </w:rPr>
        <w:t>(vč. identifikace částí předmětu smlouvy, které budou plnit)</w:t>
      </w:r>
    </w:p>
    <w:p w14:paraId="30C728FB" w14:textId="77777777" w:rsidR="00E6537E" w:rsidRDefault="00C5522D" w:rsidP="00E93CA0">
      <w:pPr>
        <w:ind w:firstLine="1276"/>
        <w:rPr>
          <w:rFonts w:ascii="Arial Narrow" w:hAnsi="Arial Narrow"/>
          <w:sz w:val="22"/>
        </w:rPr>
      </w:pPr>
      <w:r w:rsidRPr="00E93CA0" w:rsidDel="00C5522D">
        <w:rPr>
          <w:rFonts w:ascii="Arial Narrow" w:hAnsi="Arial Narrow" w:cs="Arial"/>
          <w:b/>
          <w:spacing w:val="1"/>
          <w:sz w:val="28"/>
          <w:szCs w:val="28"/>
        </w:rPr>
        <w:t xml:space="preserve"> </w:t>
      </w:r>
      <w:r w:rsidR="00E93CA0" w:rsidRPr="00E93CA0">
        <w:rPr>
          <w:rFonts w:ascii="Arial Narrow" w:hAnsi="Arial Narrow"/>
          <w:sz w:val="22"/>
        </w:rPr>
        <w:t xml:space="preserve">(příp. čestné prohlášení </w:t>
      </w:r>
      <w:r>
        <w:rPr>
          <w:rFonts w:ascii="Arial Narrow" w:hAnsi="Arial Narrow"/>
          <w:sz w:val="22"/>
        </w:rPr>
        <w:t>p</w:t>
      </w:r>
      <w:r w:rsidR="00E93CA0" w:rsidRPr="00E93CA0">
        <w:rPr>
          <w:rFonts w:ascii="Arial Narrow" w:hAnsi="Arial Narrow"/>
          <w:sz w:val="22"/>
        </w:rPr>
        <w:t xml:space="preserve">oskytovatele, že provede předmět této smlouvy bez </w:t>
      </w:r>
      <w:r>
        <w:rPr>
          <w:rFonts w:ascii="Arial Narrow" w:hAnsi="Arial Narrow"/>
          <w:sz w:val="22"/>
        </w:rPr>
        <w:t>pod</w:t>
      </w:r>
      <w:r w:rsidRPr="00E93CA0">
        <w:rPr>
          <w:rFonts w:ascii="Arial Narrow" w:hAnsi="Arial Narrow"/>
          <w:sz w:val="22"/>
        </w:rPr>
        <w:t>dodavatelů</w:t>
      </w:r>
      <w:r w:rsidR="00E93CA0" w:rsidRPr="00E93CA0">
        <w:rPr>
          <w:rFonts w:ascii="Arial Narrow" w:hAnsi="Arial Narrow"/>
          <w:sz w:val="22"/>
        </w:rPr>
        <w:t>)</w:t>
      </w:r>
    </w:p>
    <w:p w14:paraId="637C034B" w14:textId="77777777" w:rsidR="00E93CA0" w:rsidRPr="000F6F7F" w:rsidRDefault="00E93CA0" w:rsidP="00750534">
      <w:pPr>
        <w:spacing w:after="0" w:line="240" w:lineRule="auto"/>
        <w:rPr>
          <w:rFonts w:ascii="Arial Narrow" w:hAnsi="Arial Narrow"/>
          <w:sz w:val="22"/>
        </w:rPr>
      </w:pPr>
    </w:p>
    <w:sectPr w:rsidR="00E93CA0" w:rsidRPr="000F6F7F" w:rsidSect="00C86931">
      <w:headerReference w:type="default" r:id="rId8"/>
      <w:footerReference w:type="default" r:id="rId9"/>
      <w:pgSz w:w="11906" w:h="16838"/>
      <w:pgMar w:top="2835" w:right="1134" w:bottom="255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F65B6" w14:textId="77777777" w:rsidR="004A3782" w:rsidRDefault="004A3782" w:rsidP="00403E69">
      <w:pPr>
        <w:spacing w:after="0" w:line="240" w:lineRule="auto"/>
      </w:pPr>
      <w:r>
        <w:separator/>
      </w:r>
    </w:p>
  </w:endnote>
  <w:endnote w:type="continuationSeparator" w:id="0">
    <w:p w14:paraId="683C2B30" w14:textId="77777777" w:rsidR="004A3782" w:rsidRDefault="004A3782" w:rsidP="00403E69">
      <w:pPr>
        <w:spacing w:after="0" w:line="240" w:lineRule="auto"/>
      </w:pPr>
      <w:r>
        <w:continuationSeparator/>
      </w:r>
    </w:p>
  </w:endnote>
  <w:endnote w:type="continuationNotice" w:id="1">
    <w:p w14:paraId="43B2F34E" w14:textId="77777777" w:rsidR="004A3782" w:rsidRDefault="004A37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 Sans">
    <w:charset w:val="EE"/>
    <w:family w:val="swiss"/>
    <w:pitch w:val="variable"/>
    <w:sig w:usb0="E7002EFF" w:usb1="D200FDFF" w:usb2="0A042029" w:usb3="00000000" w:csb0="8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150C1" w14:textId="0666494F" w:rsidR="003879B0" w:rsidRDefault="00357741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214E9D7" wp14:editId="2A11C2AE">
              <wp:simplePos x="0" y="0"/>
              <wp:positionH relativeFrom="column">
                <wp:posOffset>-3175</wp:posOffset>
              </wp:positionH>
              <wp:positionV relativeFrom="paragraph">
                <wp:posOffset>-390526</wp:posOffset>
              </wp:positionV>
              <wp:extent cx="6122670" cy="0"/>
              <wp:effectExtent l="0" t="0" r="304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2670" cy="0"/>
                      </a:xfrm>
                      <a:prstGeom prst="line">
                        <a:avLst/>
                      </a:prstGeom>
                      <a:ln>
                        <a:solidFill>
                          <a:srgbClr val="D7E4E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12B7F" id="Straight Connector 8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25pt,-30.75pt" to="481.85pt,-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" strokecolor="#d7e4e9">
              <o:lock v:ext="edit" shapetype="f"/>
            </v:line>
          </w:pict>
        </mc:Fallback>
      </mc:AlternateContent>
    </w:r>
    <w:r w:rsidR="003879B0">
      <w:rPr>
        <w:noProof/>
        <w:lang w:eastAsia="cs-CZ"/>
      </w:rPr>
      <w:drawing>
        <wp:anchor distT="0" distB="0" distL="114300" distR="114300" simplePos="0" relativeHeight="251654144" behindDoc="0" locked="0" layoutInCell="1" allowOverlap="1" wp14:anchorId="175BA02B" wp14:editId="311C5AE7">
          <wp:simplePos x="0" y="0"/>
          <wp:positionH relativeFrom="column">
            <wp:posOffset>3449955</wp:posOffset>
          </wp:positionH>
          <wp:positionV relativeFrom="paragraph">
            <wp:posOffset>-13335</wp:posOffset>
          </wp:positionV>
          <wp:extent cx="1852295" cy="334645"/>
          <wp:effectExtent l="0" t="0" r="0" b="825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79B0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27D81C1F" wp14:editId="28BBA0B0">
          <wp:simplePos x="0" y="0"/>
          <wp:positionH relativeFrom="column">
            <wp:posOffset>5499735</wp:posOffset>
          </wp:positionH>
          <wp:positionV relativeFrom="paragraph">
            <wp:posOffset>-71120</wp:posOffset>
          </wp:positionV>
          <wp:extent cx="620395" cy="487045"/>
          <wp:effectExtent l="0" t="0" r="8255" b="8255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104818" wp14:editId="5C127765">
              <wp:simplePos x="0" y="0"/>
              <wp:positionH relativeFrom="column">
                <wp:posOffset>-5080</wp:posOffset>
              </wp:positionH>
              <wp:positionV relativeFrom="paragraph">
                <wp:posOffset>-52705</wp:posOffset>
              </wp:positionV>
              <wp:extent cx="2624455" cy="687705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4455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62014" w14:textId="77777777" w:rsidR="003879B0" w:rsidRPr="00B71BCF" w:rsidRDefault="003879B0" w:rsidP="00B71BCF">
                          <w:pPr>
                            <w:rPr>
                              <w:sz w:val="16"/>
                            </w:rPr>
                          </w:pPr>
                          <w:r w:rsidRPr="00CE4C93">
                            <w:rPr>
                              <w:sz w:val="14"/>
                            </w:rPr>
                            <w:t xml:space="preserve">BIOCEV, </w:t>
                          </w:r>
                          <w:r w:rsidRPr="00CE4C93"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 xml:space="preserve">Průmyslová 595, 252 </w:t>
                          </w:r>
                          <w:r w:rsidR="00797639"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>50</w:t>
                          </w:r>
                          <w:r w:rsidR="00797639" w:rsidRPr="00CE4C93"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 xml:space="preserve"> </w:t>
                          </w:r>
                          <w:r w:rsidRPr="00CE4C93">
                            <w:rPr>
                              <w:rFonts w:eastAsiaTheme="minorEastAsia" w:cs="Arial"/>
                              <w:noProof/>
                              <w:sz w:val="14"/>
                              <w:szCs w:val="14"/>
                              <w:lang w:eastAsia="cs-CZ"/>
                            </w:rPr>
                            <w:t>Vestec</w:t>
                          </w:r>
                          <w:r w:rsidRPr="00DD5844">
                            <w:rPr>
                              <w:sz w:val="14"/>
                            </w:rPr>
                            <w:br/>
                          </w:r>
                          <w:r w:rsidRPr="00DD5844">
                            <w:rPr>
                              <w:sz w:val="14"/>
                            </w:rPr>
                            <w:br/>
                            <w:t xml:space="preserve">mobil: +420 774 798 </w:t>
                          </w:r>
                          <w:r>
                            <w:rPr>
                              <w:sz w:val="14"/>
                            </w:rPr>
                            <w:t>102</w:t>
                          </w:r>
                          <w:r w:rsidRPr="00DD5844">
                            <w:rPr>
                              <w:sz w:val="14"/>
                            </w:rPr>
                            <w:t xml:space="preserve"> </w:t>
                          </w:r>
                          <w:r w:rsidRPr="00DD5844">
                            <w:rPr>
                              <w:sz w:val="14"/>
                            </w:rPr>
                            <w:br/>
                            <w:t xml:space="preserve">e-mail: </w:t>
                          </w:r>
                          <w:hyperlink r:id="rId3" w:history="1">
                            <w:r w:rsidRPr="00DD5844">
                              <w:rPr>
                                <w:rStyle w:val="Hypertextovodkaz"/>
                                <w:sz w:val="14"/>
                              </w:rPr>
                              <w:t>biocev@biocev.eu</w:t>
                            </w:r>
                          </w:hyperlink>
                          <w:r w:rsidRPr="00DD5844">
                            <w:rPr>
                              <w:sz w:val="14"/>
                            </w:rPr>
                            <w:t xml:space="preserve">  |  web: </w:t>
                          </w:r>
                          <w:hyperlink r:id="rId4" w:history="1">
                            <w:r w:rsidRPr="00DD5844">
                              <w:rPr>
                                <w:rStyle w:val="Hypertextovodkaz"/>
                                <w:sz w:val="14"/>
                              </w:rPr>
                              <w:t>www.biocev.eu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048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.4pt;margin-top:-4.15pt;width:206.65pt;height:5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" filled="f" stroked="f" strokeweight=".5pt">
              <v:path arrowok="t"/>
              <v:textbox inset="0,0,0,0">
                <w:txbxContent>
                  <w:p w14:paraId="7AE62014" w14:textId="77777777" w:rsidR="003879B0" w:rsidRPr="00B71BCF" w:rsidRDefault="003879B0" w:rsidP="00B71BCF">
                    <w:pPr>
                      <w:rPr>
                        <w:sz w:val="16"/>
                      </w:rPr>
                    </w:pPr>
                    <w:r w:rsidRPr="00CE4C93">
                      <w:rPr>
                        <w:sz w:val="14"/>
                      </w:rPr>
                      <w:t xml:space="preserve">BIOCEV, </w:t>
                    </w:r>
                    <w:r w:rsidRPr="00CE4C93"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 xml:space="preserve">Průmyslová 595, 252 </w:t>
                    </w:r>
                    <w:r w:rsidR="00797639"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>50</w:t>
                    </w:r>
                    <w:r w:rsidR="00797639" w:rsidRPr="00CE4C93"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 xml:space="preserve"> </w:t>
                    </w:r>
                    <w:r w:rsidRPr="00CE4C93">
                      <w:rPr>
                        <w:rFonts w:eastAsiaTheme="minorEastAsia" w:cs="Arial"/>
                        <w:noProof/>
                        <w:sz w:val="14"/>
                        <w:szCs w:val="14"/>
                        <w:lang w:eastAsia="cs-CZ"/>
                      </w:rPr>
                      <w:t>Vestec</w:t>
                    </w:r>
                    <w:r w:rsidRPr="00DD5844">
                      <w:rPr>
                        <w:sz w:val="14"/>
                      </w:rPr>
                      <w:br/>
                    </w:r>
                    <w:r w:rsidRPr="00DD5844">
                      <w:rPr>
                        <w:sz w:val="14"/>
                      </w:rPr>
                      <w:br/>
                      <w:t xml:space="preserve">mobil: +420 774 798 </w:t>
                    </w:r>
                    <w:r>
                      <w:rPr>
                        <w:sz w:val="14"/>
                      </w:rPr>
                      <w:t>102</w:t>
                    </w:r>
                    <w:r w:rsidRPr="00DD5844">
                      <w:rPr>
                        <w:sz w:val="14"/>
                      </w:rPr>
                      <w:t xml:space="preserve"> </w:t>
                    </w:r>
                    <w:r w:rsidRPr="00DD5844">
                      <w:rPr>
                        <w:sz w:val="14"/>
                      </w:rPr>
                      <w:br/>
                      <w:t xml:space="preserve">e-mail: </w:t>
                    </w:r>
                    <w:hyperlink r:id="rId5" w:history="1">
                      <w:r w:rsidRPr="00DD5844">
                        <w:rPr>
                          <w:rStyle w:val="Hypertextovodkaz"/>
                          <w:sz w:val="14"/>
                        </w:rPr>
                        <w:t>biocev@biocev.eu</w:t>
                      </w:r>
                    </w:hyperlink>
                    <w:r w:rsidRPr="00DD5844">
                      <w:rPr>
                        <w:sz w:val="14"/>
                      </w:rPr>
                      <w:t xml:space="preserve">  |  web: </w:t>
                    </w:r>
                    <w:hyperlink r:id="rId6" w:history="1">
                      <w:r w:rsidRPr="00DD5844">
                        <w:rPr>
                          <w:rStyle w:val="Hypertextovodkaz"/>
                          <w:sz w:val="14"/>
                        </w:rPr>
                        <w:t>www.biocev.eu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5393BFFF" w14:textId="77777777" w:rsidR="003879B0" w:rsidRDefault="003879B0">
    <w:pPr>
      <w:pStyle w:val="Zpat"/>
    </w:pPr>
  </w:p>
  <w:p w14:paraId="66398934" w14:textId="77777777" w:rsidR="003879B0" w:rsidRDefault="003879B0">
    <w:pPr>
      <w:pStyle w:val="Zpat"/>
    </w:pPr>
  </w:p>
  <w:p w14:paraId="48517B7D" w14:textId="77777777" w:rsidR="003879B0" w:rsidRDefault="003879B0">
    <w:pPr>
      <w:pStyle w:val="Zpat"/>
    </w:pPr>
  </w:p>
  <w:p w14:paraId="78FB3DF4" w14:textId="02E20D21" w:rsidR="003879B0" w:rsidRPr="00FB2FD3" w:rsidRDefault="00391AEF" w:rsidP="009D7DC0">
    <w:pPr>
      <w:pStyle w:val="Zpat"/>
      <w:jc w:val="right"/>
      <w:rPr>
        <w:rFonts w:cs="Arial"/>
        <w:b/>
        <w:color w:val="86AFBC"/>
        <w:sz w:val="16"/>
        <w:szCs w:val="16"/>
      </w:rPr>
    </w:pPr>
    <w:r w:rsidRPr="00FB2FD3">
      <w:rPr>
        <w:rFonts w:cs="Arial"/>
        <w:b/>
        <w:color w:val="86AFBC"/>
        <w:sz w:val="16"/>
        <w:szCs w:val="16"/>
      </w:rPr>
      <w:fldChar w:fldCharType="begin"/>
    </w:r>
    <w:r w:rsidR="003879B0" w:rsidRPr="00FB2FD3">
      <w:rPr>
        <w:rFonts w:cs="Arial"/>
        <w:b/>
        <w:color w:val="86AFBC"/>
        <w:sz w:val="16"/>
        <w:szCs w:val="16"/>
      </w:rPr>
      <w:instrText xml:space="preserve"> PAGE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A872AA">
      <w:rPr>
        <w:rFonts w:cs="Arial"/>
        <w:b/>
        <w:noProof/>
        <w:color w:val="86AFBC"/>
        <w:sz w:val="16"/>
        <w:szCs w:val="16"/>
      </w:rPr>
      <w:t>8</w:t>
    </w:r>
    <w:r w:rsidRPr="00FB2FD3">
      <w:rPr>
        <w:rFonts w:cs="Arial"/>
        <w:b/>
        <w:color w:val="86AFBC"/>
        <w:sz w:val="16"/>
        <w:szCs w:val="16"/>
      </w:rPr>
      <w:fldChar w:fldCharType="end"/>
    </w:r>
    <w:r w:rsidR="003879B0" w:rsidRPr="00FB2FD3">
      <w:rPr>
        <w:rFonts w:cs="Arial"/>
        <w:b/>
        <w:color w:val="86AFBC"/>
        <w:sz w:val="16"/>
        <w:szCs w:val="16"/>
      </w:rPr>
      <w:t>/</w:t>
    </w:r>
    <w:r w:rsidRPr="00FB2FD3">
      <w:rPr>
        <w:rFonts w:cs="Arial"/>
        <w:b/>
        <w:color w:val="86AFBC"/>
        <w:sz w:val="16"/>
        <w:szCs w:val="16"/>
      </w:rPr>
      <w:fldChar w:fldCharType="begin"/>
    </w:r>
    <w:r w:rsidR="003879B0" w:rsidRPr="00FB2FD3">
      <w:rPr>
        <w:rFonts w:cs="Arial"/>
        <w:b/>
        <w:color w:val="86AFBC"/>
        <w:sz w:val="16"/>
        <w:szCs w:val="16"/>
      </w:rPr>
      <w:instrText xml:space="preserve"> NUMPAGES 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A872AA">
      <w:rPr>
        <w:rFonts w:cs="Arial"/>
        <w:b/>
        <w:noProof/>
        <w:color w:val="86AFBC"/>
        <w:sz w:val="16"/>
        <w:szCs w:val="16"/>
      </w:rPr>
      <w:t>11</w:t>
    </w:r>
    <w:r w:rsidRPr="00FB2FD3">
      <w:rPr>
        <w:rFonts w:cs="Arial"/>
        <w:b/>
        <w:color w:val="86AFBC"/>
        <w:sz w:val="16"/>
        <w:szCs w:val="16"/>
      </w:rPr>
      <w:fldChar w:fldCharType="end"/>
    </w:r>
  </w:p>
  <w:p w14:paraId="5984A7C9" w14:textId="77777777" w:rsidR="003879B0" w:rsidRDefault="003879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CA561" w14:textId="77777777" w:rsidR="004A3782" w:rsidRDefault="004A3782" w:rsidP="00403E69">
      <w:pPr>
        <w:spacing w:after="0" w:line="240" w:lineRule="auto"/>
      </w:pPr>
      <w:r>
        <w:separator/>
      </w:r>
    </w:p>
  </w:footnote>
  <w:footnote w:type="continuationSeparator" w:id="0">
    <w:p w14:paraId="221AEB3D" w14:textId="77777777" w:rsidR="004A3782" w:rsidRDefault="004A3782" w:rsidP="00403E69">
      <w:pPr>
        <w:spacing w:after="0" w:line="240" w:lineRule="auto"/>
      </w:pPr>
      <w:r>
        <w:continuationSeparator/>
      </w:r>
    </w:p>
  </w:footnote>
  <w:footnote w:type="continuationNotice" w:id="1">
    <w:p w14:paraId="30FDDF12" w14:textId="77777777" w:rsidR="004A3782" w:rsidRDefault="004A37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BBF9B" w14:textId="0F172630" w:rsidR="003879B0" w:rsidRDefault="003879B0" w:rsidP="00464C85">
    <w:pPr>
      <w:pStyle w:val="Zhlav"/>
      <w:tabs>
        <w:tab w:val="clear" w:pos="4536"/>
        <w:tab w:val="clear" w:pos="9072"/>
        <w:tab w:val="center" w:pos="5386"/>
      </w:tabs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55B2EFBC" wp14:editId="4CA3D085">
          <wp:simplePos x="0" y="0"/>
          <wp:positionH relativeFrom="column">
            <wp:posOffset>4257040</wp:posOffset>
          </wp:positionH>
          <wp:positionV relativeFrom="paragraph">
            <wp:posOffset>-479425</wp:posOffset>
          </wp:positionV>
          <wp:extent cx="2714625" cy="1487805"/>
          <wp:effectExtent l="0" t="0" r="9525" b="0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77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3835442" wp14:editId="6616ADD1">
              <wp:simplePos x="0" y="0"/>
              <wp:positionH relativeFrom="column">
                <wp:posOffset>2653665</wp:posOffset>
              </wp:positionH>
              <wp:positionV relativeFrom="paragraph">
                <wp:posOffset>169545</wp:posOffset>
              </wp:positionV>
              <wp:extent cx="2743200" cy="4591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459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A977D" w14:textId="77777777" w:rsidR="003879B0" w:rsidRPr="00FB2FD3" w:rsidRDefault="003879B0" w:rsidP="00BC0F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  <w:tab w:val="center" w:pos="5386"/>
                            </w:tabs>
                            <w:rPr>
                              <w:sz w:val="16"/>
                            </w:rPr>
                          </w:pPr>
                          <w:r w:rsidRPr="00FB2FD3">
                            <w:rPr>
                              <w:sz w:val="16"/>
                            </w:rPr>
                            <w:t xml:space="preserve">BIOTECHNOLOGICKÉ A BIOMEDICÍNSKÉ CENTRUM </w:t>
                          </w:r>
                          <w:r w:rsidRPr="00FB2FD3">
                            <w:rPr>
                              <w:sz w:val="16"/>
                            </w:rPr>
                            <w:br/>
                            <w:t xml:space="preserve">AKADEMIE VĚD A UNIVERZITY KARLOVY </w:t>
                          </w:r>
                          <w:r w:rsidRPr="00FB2FD3">
                            <w:rPr>
                              <w:sz w:val="16"/>
                            </w:rPr>
                            <w:br/>
                            <w:t>VE VESTCI</w:t>
                          </w:r>
                        </w:p>
                        <w:p w14:paraId="338256ED" w14:textId="77777777" w:rsidR="003879B0" w:rsidRDefault="003879B0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354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8.95pt;margin-top:13.35pt;width:3in;height:36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" filled="f" stroked="f" strokeweight=".5pt">
              <v:path arrowok="t"/>
              <v:textbox inset="0,0,0,0">
                <w:txbxContent>
                  <w:p w14:paraId="28AA977D" w14:textId="77777777" w:rsidR="003879B0" w:rsidRPr="00FB2FD3" w:rsidRDefault="003879B0" w:rsidP="00BC0F29">
                    <w:pPr>
                      <w:pStyle w:val="Zhlav"/>
                      <w:tabs>
                        <w:tab w:val="clear" w:pos="4536"/>
                        <w:tab w:val="clear" w:pos="9072"/>
                        <w:tab w:val="center" w:pos="5386"/>
                      </w:tabs>
                      <w:rPr>
                        <w:sz w:val="16"/>
                      </w:rPr>
                    </w:pPr>
                    <w:r w:rsidRPr="00FB2FD3">
                      <w:rPr>
                        <w:sz w:val="16"/>
                      </w:rPr>
                      <w:t xml:space="preserve">BIOTECHNOLOGICKÉ A BIOMEDICÍNSKÉ CENTRUM </w:t>
                    </w:r>
                    <w:r w:rsidRPr="00FB2FD3">
                      <w:rPr>
                        <w:sz w:val="16"/>
                      </w:rPr>
                      <w:br/>
                      <w:t xml:space="preserve">AKADEMIE VĚD A UNIVERZITY KARLOVY </w:t>
                    </w:r>
                    <w:r w:rsidRPr="00FB2FD3">
                      <w:rPr>
                        <w:sz w:val="16"/>
                      </w:rPr>
                      <w:br/>
                      <w:t>VE VESTCI</w:t>
                    </w:r>
                  </w:p>
                  <w:p w14:paraId="338256ED" w14:textId="77777777" w:rsidR="003879B0" w:rsidRDefault="003879B0"/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20444EEE" wp14:editId="7794C9F6">
          <wp:extent cx="2040255" cy="7302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25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504" w:hanging="504"/>
      </w:pPr>
      <w:rPr>
        <w:rFonts w:cs="Times New Roman"/>
      </w:rPr>
    </w:lvl>
    <w:lvl w:ilvl="1">
      <w:start w:val="10"/>
      <w:numFmt w:val="decimal"/>
      <w:lvlText w:val="%1.%2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72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116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  <w:rPr>
        <w:rFonts w:cs="Times New Roman"/>
      </w:rPr>
    </w:lvl>
  </w:abstractNum>
  <w:abstractNum w:abstractNumId="1" w15:restartNumberingAfterBreak="0">
    <w:nsid w:val="017801F0"/>
    <w:multiLevelType w:val="multilevel"/>
    <w:tmpl w:val="542CAA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8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65" w:hanging="180"/>
      </w:pPr>
      <w:rPr>
        <w:rFonts w:hint="default"/>
      </w:rPr>
    </w:lvl>
  </w:abstractNum>
  <w:abstractNum w:abstractNumId="2" w15:restartNumberingAfterBreak="0">
    <w:nsid w:val="05CB6669"/>
    <w:multiLevelType w:val="multilevel"/>
    <w:tmpl w:val="2C7AB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E47E94"/>
    <w:multiLevelType w:val="hybridMultilevel"/>
    <w:tmpl w:val="BCCEB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381A5E"/>
    <w:multiLevelType w:val="multilevel"/>
    <w:tmpl w:val="ED20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656E17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8816FAA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CB40777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CC515C0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883A17"/>
    <w:multiLevelType w:val="hybridMultilevel"/>
    <w:tmpl w:val="57721EE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FB263F4"/>
    <w:multiLevelType w:val="hybridMultilevel"/>
    <w:tmpl w:val="902C8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2441B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8CB52D0"/>
    <w:multiLevelType w:val="hybridMultilevel"/>
    <w:tmpl w:val="8F10034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791FF7"/>
    <w:multiLevelType w:val="hybridMultilevel"/>
    <w:tmpl w:val="2B9A144C"/>
    <w:lvl w:ilvl="0" w:tplc="FCB2E5DE">
      <w:start w:val="9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0DE16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6507A50"/>
    <w:multiLevelType w:val="hybridMultilevel"/>
    <w:tmpl w:val="AA24AD2E"/>
    <w:lvl w:ilvl="0" w:tplc="FAD447C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B5D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AC04B68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9F3E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AF0B89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9831EB4"/>
    <w:multiLevelType w:val="hybridMultilevel"/>
    <w:tmpl w:val="4784F29A"/>
    <w:lvl w:ilvl="0" w:tplc="92509552">
      <w:start w:val="1"/>
      <w:numFmt w:val="lowerLetter"/>
      <w:lvlText w:val="%1)"/>
      <w:lvlJc w:val="left"/>
      <w:pPr>
        <w:ind w:left="11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3D4A024A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AF59C9"/>
    <w:multiLevelType w:val="hybridMultilevel"/>
    <w:tmpl w:val="96BE6C16"/>
    <w:lvl w:ilvl="0" w:tplc="5CB028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00DDC"/>
    <w:multiLevelType w:val="multilevel"/>
    <w:tmpl w:val="5A5858B0"/>
    <w:lvl w:ilvl="0">
      <w:start w:val="3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24" w15:restartNumberingAfterBreak="0">
    <w:nsid w:val="41634093"/>
    <w:multiLevelType w:val="multilevel"/>
    <w:tmpl w:val="C2142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843418"/>
    <w:multiLevelType w:val="multilevel"/>
    <w:tmpl w:val="542CAA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8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65" w:hanging="180"/>
      </w:pPr>
      <w:rPr>
        <w:rFonts w:hint="default"/>
      </w:rPr>
    </w:lvl>
  </w:abstractNum>
  <w:abstractNum w:abstractNumId="26" w15:restartNumberingAfterBreak="0">
    <w:nsid w:val="41CD1891"/>
    <w:multiLevelType w:val="multilevel"/>
    <w:tmpl w:val="F66AD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3BE0FB6"/>
    <w:multiLevelType w:val="hybridMultilevel"/>
    <w:tmpl w:val="FDD2F3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4890C6E"/>
    <w:multiLevelType w:val="multilevel"/>
    <w:tmpl w:val="2794E1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BE54F5"/>
    <w:multiLevelType w:val="hybridMultilevel"/>
    <w:tmpl w:val="88744748"/>
    <w:lvl w:ilvl="0" w:tplc="5CB028D2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30" w15:restartNumberingAfterBreak="0">
    <w:nsid w:val="4CF11016"/>
    <w:multiLevelType w:val="hybridMultilevel"/>
    <w:tmpl w:val="B8F06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A00CC"/>
    <w:multiLevelType w:val="multilevel"/>
    <w:tmpl w:val="542CAA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8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65" w:hanging="180"/>
      </w:pPr>
      <w:rPr>
        <w:rFonts w:hint="default"/>
      </w:rPr>
    </w:lvl>
  </w:abstractNum>
  <w:abstractNum w:abstractNumId="32" w15:restartNumberingAfterBreak="0">
    <w:nsid w:val="54B61855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89329A"/>
    <w:multiLevelType w:val="hybridMultilevel"/>
    <w:tmpl w:val="88744748"/>
    <w:lvl w:ilvl="0" w:tplc="5CB028D2">
      <w:start w:val="1"/>
      <w:numFmt w:val="decimal"/>
      <w:lvlText w:val="%1."/>
      <w:lvlJc w:val="left"/>
      <w:pPr>
        <w:ind w:left="36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34" w15:restartNumberingAfterBreak="0">
    <w:nsid w:val="55A55D46"/>
    <w:multiLevelType w:val="multilevel"/>
    <w:tmpl w:val="14B6D3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ABA4DC5"/>
    <w:multiLevelType w:val="multilevel"/>
    <w:tmpl w:val="63169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F4B0C83"/>
    <w:multiLevelType w:val="hybridMultilevel"/>
    <w:tmpl w:val="6F64B4A6"/>
    <w:lvl w:ilvl="0" w:tplc="0405000F">
      <w:start w:val="1"/>
      <w:numFmt w:val="decimal"/>
      <w:lvlText w:val="%1."/>
      <w:lvlJc w:val="left"/>
      <w:pPr>
        <w:ind w:left="1569" w:hanging="360"/>
      </w:pPr>
    </w:lvl>
    <w:lvl w:ilvl="1" w:tplc="04050019" w:tentative="1">
      <w:start w:val="1"/>
      <w:numFmt w:val="lowerLetter"/>
      <w:lvlText w:val="%2."/>
      <w:lvlJc w:val="left"/>
      <w:pPr>
        <w:ind w:left="2289" w:hanging="360"/>
      </w:pPr>
    </w:lvl>
    <w:lvl w:ilvl="2" w:tplc="0405001B" w:tentative="1">
      <w:start w:val="1"/>
      <w:numFmt w:val="lowerRoman"/>
      <w:lvlText w:val="%3."/>
      <w:lvlJc w:val="right"/>
      <w:pPr>
        <w:ind w:left="3009" w:hanging="180"/>
      </w:pPr>
    </w:lvl>
    <w:lvl w:ilvl="3" w:tplc="0405000F" w:tentative="1">
      <w:start w:val="1"/>
      <w:numFmt w:val="decimal"/>
      <w:lvlText w:val="%4."/>
      <w:lvlJc w:val="left"/>
      <w:pPr>
        <w:ind w:left="3729" w:hanging="360"/>
      </w:pPr>
    </w:lvl>
    <w:lvl w:ilvl="4" w:tplc="04050019" w:tentative="1">
      <w:start w:val="1"/>
      <w:numFmt w:val="lowerLetter"/>
      <w:lvlText w:val="%5."/>
      <w:lvlJc w:val="left"/>
      <w:pPr>
        <w:ind w:left="4449" w:hanging="360"/>
      </w:pPr>
    </w:lvl>
    <w:lvl w:ilvl="5" w:tplc="0405001B" w:tentative="1">
      <w:start w:val="1"/>
      <w:numFmt w:val="lowerRoman"/>
      <w:lvlText w:val="%6."/>
      <w:lvlJc w:val="right"/>
      <w:pPr>
        <w:ind w:left="5169" w:hanging="180"/>
      </w:pPr>
    </w:lvl>
    <w:lvl w:ilvl="6" w:tplc="0405000F" w:tentative="1">
      <w:start w:val="1"/>
      <w:numFmt w:val="decimal"/>
      <w:lvlText w:val="%7."/>
      <w:lvlJc w:val="left"/>
      <w:pPr>
        <w:ind w:left="5889" w:hanging="360"/>
      </w:pPr>
    </w:lvl>
    <w:lvl w:ilvl="7" w:tplc="04050019" w:tentative="1">
      <w:start w:val="1"/>
      <w:numFmt w:val="lowerLetter"/>
      <w:lvlText w:val="%8."/>
      <w:lvlJc w:val="left"/>
      <w:pPr>
        <w:ind w:left="6609" w:hanging="360"/>
      </w:pPr>
    </w:lvl>
    <w:lvl w:ilvl="8" w:tplc="040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8" w15:restartNumberingAfterBreak="0">
    <w:nsid w:val="61900FCA"/>
    <w:multiLevelType w:val="multilevel"/>
    <w:tmpl w:val="4F9C8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1EB3FB1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63830D7"/>
    <w:multiLevelType w:val="multilevel"/>
    <w:tmpl w:val="0C20A354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1" w15:restartNumberingAfterBreak="0">
    <w:nsid w:val="67AD32B9"/>
    <w:multiLevelType w:val="hybridMultilevel"/>
    <w:tmpl w:val="63CE3270"/>
    <w:lvl w:ilvl="0" w:tplc="5CB028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12B68"/>
    <w:multiLevelType w:val="multilevel"/>
    <w:tmpl w:val="0566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B172296"/>
    <w:multiLevelType w:val="multilevel"/>
    <w:tmpl w:val="349A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E3658B2"/>
    <w:multiLevelType w:val="hybridMultilevel"/>
    <w:tmpl w:val="BFEC7758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EC30004"/>
    <w:multiLevelType w:val="multilevel"/>
    <w:tmpl w:val="70DE67C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8D55AE0"/>
    <w:multiLevelType w:val="multilevel"/>
    <w:tmpl w:val="516E5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8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271721"/>
    <w:multiLevelType w:val="hybridMultilevel"/>
    <w:tmpl w:val="F16659B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C1B5AC6"/>
    <w:multiLevelType w:val="hybridMultilevel"/>
    <w:tmpl w:val="57721EE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E4D1C06"/>
    <w:multiLevelType w:val="multilevel"/>
    <w:tmpl w:val="958EFAD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3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48"/>
  </w:num>
  <w:num w:numId="6">
    <w:abstractNumId w:val="1"/>
  </w:num>
  <w:num w:numId="7">
    <w:abstractNumId w:val="25"/>
  </w:num>
  <w:num w:numId="8">
    <w:abstractNumId w:val="14"/>
  </w:num>
  <w:num w:numId="9">
    <w:abstractNumId w:val="23"/>
  </w:num>
  <w:num w:numId="10">
    <w:abstractNumId w:val="49"/>
  </w:num>
  <w:num w:numId="11">
    <w:abstractNumId w:val="41"/>
  </w:num>
  <w:num w:numId="12">
    <w:abstractNumId w:val="22"/>
  </w:num>
  <w:num w:numId="13">
    <w:abstractNumId w:val="46"/>
  </w:num>
  <w:num w:numId="14">
    <w:abstractNumId w:val="32"/>
  </w:num>
  <w:num w:numId="15">
    <w:abstractNumId w:val="45"/>
  </w:num>
  <w:num w:numId="16">
    <w:abstractNumId w:val="34"/>
  </w:num>
  <w:num w:numId="17">
    <w:abstractNumId w:val="47"/>
  </w:num>
  <w:num w:numId="18">
    <w:abstractNumId w:val="38"/>
  </w:num>
  <w:num w:numId="19">
    <w:abstractNumId w:val="28"/>
  </w:num>
  <w:num w:numId="20">
    <w:abstractNumId w:val="12"/>
  </w:num>
  <w:num w:numId="21">
    <w:abstractNumId w:val="2"/>
  </w:num>
  <w:num w:numId="22">
    <w:abstractNumId w:val="40"/>
  </w:num>
  <w:num w:numId="23">
    <w:abstractNumId w:val="27"/>
  </w:num>
  <w:num w:numId="24">
    <w:abstractNumId w:val="18"/>
  </w:num>
  <w:num w:numId="25">
    <w:abstractNumId w:val="20"/>
  </w:num>
  <w:num w:numId="26">
    <w:abstractNumId w:val="30"/>
  </w:num>
  <w:num w:numId="27">
    <w:abstractNumId w:val="26"/>
  </w:num>
  <w:num w:numId="28">
    <w:abstractNumId w:val="24"/>
  </w:num>
  <w:num w:numId="29">
    <w:abstractNumId w:val="4"/>
  </w:num>
  <w:num w:numId="30">
    <w:abstractNumId w:val="13"/>
  </w:num>
  <w:num w:numId="31">
    <w:abstractNumId w:val="44"/>
  </w:num>
  <w:num w:numId="32">
    <w:abstractNumId w:val="37"/>
  </w:num>
  <w:num w:numId="33">
    <w:abstractNumId w:val="5"/>
  </w:num>
  <w:num w:numId="34">
    <w:abstractNumId w:val="39"/>
  </w:num>
  <w:num w:numId="35">
    <w:abstractNumId w:val="6"/>
  </w:num>
  <w:num w:numId="36">
    <w:abstractNumId w:val="17"/>
  </w:num>
  <w:num w:numId="37">
    <w:abstractNumId w:val="11"/>
  </w:num>
  <w:num w:numId="38">
    <w:abstractNumId w:val="14"/>
    <w:lvlOverride w:ilvl="0">
      <w:startOverride w:val="1"/>
    </w:lvlOverride>
  </w:num>
  <w:num w:numId="39">
    <w:abstractNumId w:val="7"/>
  </w:num>
  <w:num w:numId="40">
    <w:abstractNumId w:val="35"/>
  </w:num>
  <w:num w:numId="41">
    <w:abstractNumId w:val="43"/>
  </w:num>
  <w:num w:numId="42">
    <w:abstractNumId w:val="10"/>
  </w:num>
  <w:num w:numId="43">
    <w:abstractNumId w:val="3"/>
  </w:num>
  <w:num w:numId="44">
    <w:abstractNumId w:val="19"/>
  </w:num>
  <w:num w:numId="45">
    <w:abstractNumId w:val="9"/>
  </w:num>
  <w:num w:numId="46">
    <w:abstractNumId w:val="29"/>
  </w:num>
  <w:num w:numId="47">
    <w:abstractNumId w:val="15"/>
  </w:num>
  <w:num w:numId="48">
    <w:abstractNumId w:val="31"/>
  </w:num>
  <w:num w:numId="49">
    <w:abstractNumId w:val="21"/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ttachedTemplate r:id="rId1"/>
  <w:trackRevision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6B"/>
    <w:rsid w:val="0000011B"/>
    <w:rsid w:val="00001C18"/>
    <w:rsid w:val="000023C3"/>
    <w:rsid w:val="00004FF0"/>
    <w:rsid w:val="000051C0"/>
    <w:rsid w:val="00005BF5"/>
    <w:rsid w:val="00006776"/>
    <w:rsid w:val="00006D6C"/>
    <w:rsid w:val="00007FA3"/>
    <w:rsid w:val="00011108"/>
    <w:rsid w:val="00011FF4"/>
    <w:rsid w:val="000125FF"/>
    <w:rsid w:val="0001522E"/>
    <w:rsid w:val="00016DCF"/>
    <w:rsid w:val="00017127"/>
    <w:rsid w:val="000172EB"/>
    <w:rsid w:val="000179C5"/>
    <w:rsid w:val="00020201"/>
    <w:rsid w:val="00020726"/>
    <w:rsid w:val="00021ADB"/>
    <w:rsid w:val="00021E5D"/>
    <w:rsid w:val="0002205F"/>
    <w:rsid w:val="00022B69"/>
    <w:rsid w:val="000230D3"/>
    <w:rsid w:val="00023291"/>
    <w:rsid w:val="00026B05"/>
    <w:rsid w:val="00030410"/>
    <w:rsid w:val="00030B34"/>
    <w:rsid w:val="00030DAC"/>
    <w:rsid w:val="00031191"/>
    <w:rsid w:val="0003256A"/>
    <w:rsid w:val="00032E88"/>
    <w:rsid w:val="00033462"/>
    <w:rsid w:val="00033AC1"/>
    <w:rsid w:val="00033D71"/>
    <w:rsid w:val="00033E54"/>
    <w:rsid w:val="00035609"/>
    <w:rsid w:val="00036B15"/>
    <w:rsid w:val="0003720B"/>
    <w:rsid w:val="00040324"/>
    <w:rsid w:val="000420D4"/>
    <w:rsid w:val="00042B98"/>
    <w:rsid w:val="000430C6"/>
    <w:rsid w:val="0004398B"/>
    <w:rsid w:val="00044886"/>
    <w:rsid w:val="000461BE"/>
    <w:rsid w:val="000470DA"/>
    <w:rsid w:val="000471C9"/>
    <w:rsid w:val="0005091E"/>
    <w:rsid w:val="00051531"/>
    <w:rsid w:val="00051A05"/>
    <w:rsid w:val="00051D7F"/>
    <w:rsid w:val="000538DC"/>
    <w:rsid w:val="00053F5C"/>
    <w:rsid w:val="000540C1"/>
    <w:rsid w:val="000546CA"/>
    <w:rsid w:val="00054DC0"/>
    <w:rsid w:val="00054F67"/>
    <w:rsid w:val="0005519A"/>
    <w:rsid w:val="000559A9"/>
    <w:rsid w:val="00055A9E"/>
    <w:rsid w:val="00055B26"/>
    <w:rsid w:val="000564CF"/>
    <w:rsid w:val="00062215"/>
    <w:rsid w:val="00062430"/>
    <w:rsid w:val="00062F0A"/>
    <w:rsid w:val="00063E0D"/>
    <w:rsid w:val="000649C2"/>
    <w:rsid w:val="00065665"/>
    <w:rsid w:val="00066F09"/>
    <w:rsid w:val="00067A99"/>
    <w:rsid w:val="00070738"/>
    <w:rsid w:val="00071D12"/>
    <w:rsid w:val="00073D5C"/>
    <w:rsid w:val="00073FDC"/>
    <w:rsid w:val="00075D0A"/>
    <w:rsid w:val="000769C5"/>
    <w:rsid w:val="00077AD7"/>
    <w:rsid w:val="0008064E"/>
    <w:rsid w:val="00080FEB"/>
    <w:rsid w:val="00081F94"/>
    <w:rsid w:val="0008378E"/>
    <w:rsid w:val="00083DDF"/>
    <w:rsid w:val="00084AB1"/>
    <w:rsid w:val="00085CEC"/>
    <w:rsid w:val="0008742D"/>
    <w:rsid w:val="000912B9"/>
    <w:rsid w:val="0009226E"/>
    <w:rsid w:val="00092BCF"/>
    <w:rsid w:val="0009464F"/>
    <w:rsid w:val="00096FB7"/>
    <w:rsid w:val="00097673"/>
    <w:rsid w:val="00097FD2"/>
    <w:rsid w:val="000A01A6"/>
    <w:rsid w:val="000A1FCB"/>
    <w:rsid w:val="000A1FDB"/>
    <w:rsid w:val="000A29BD"/>
    <w:rsid w:val="000A4F5D"/>
    <w:rsid w:val="000A6662"/>
    <w:rsid w:val="000A6FBE"/>
    <w:rsid w:val="000A7760"/>
    <w:rsid w:val="000A7C47"/>
    <w:rsid w:val="000A7E4D"/>
    <w:rsid w:val="000B060B"/>
    <w:rsid w:val="000B1A55"/>
    <w:rsid w:val="000B2B20"/>
    <w:rsid w:val="000B2F58"/>
    <w:rsid w:val="000B3CE8"/>
    <w:rsid w:val="000B42E3"/>
    <w:rsid w:val="000B5275"/>
    <w:rsid w:val="000B559A"/>
    <w:rsid w:val="000C03EF"/>
    <w:rsid w:val="000C051E"/>
    <w:rsid w:val="000C13B8"/>
    <w:rsid w:val="000C1BD7"/>
    <w:rsid w:val="000C1E41"/>
    <w:rsid w:val="000C26F0"/>
    <w:rsid w:val="000C2708"/>
    <w:rsid w:val="000C7DDB"/>
    <w:rsid w:val="000D01D1"/>
    <w:rsid w:val="000D08E0"/>
    <w:rsid w:val="000D32D8"/>
    <w:rsid w:val="000D386C"/>
    <w:rsid w:val="000D4C0F"/>
    <w:rsid w:val="000D5FD9"/>
    <w:rsid w:val="000E06E8"/>
    <w:rsid w:val="000E072A"/>
    <w:rsid w:val="000E2100"/>
    <w:rsid w:val="000E242C"/>
    <w:rsid w:val="000E44A3"/>
    <w:rsid w:val="000E4E9C"/>
    <w:rsid w:val="000E57DC"/>
    <w:rsid w:val="000E72D2"/>
    <w:rsid w:val="000E739F"/>
    <w:rsid w:val="000F0CA0"/>
    <w:rsid w:val="000F2A49"/>
    <w:rsid w:val="000F37ED"/>
    <w:rsid w:val="000F4132"/>
    <w:rsid w:val="000F4256"/>
    <w:rsid w:val="000F4328"/>
    <w:rsid w:val="000F46DD"/>
    <w:rsid w:val="000F4B5F"/>
    <w:rsid w:val="000F53AB"/>
    <w:rsid w:val="000F6E59"/>
    <w:rsid w:val="000F6F7F"/>
    <w:rsid w:val="000F7151"/>
    <w:rsid w:val="000F72F3"/>
    <w:rsid w:val="000F77DD"/>
    <w:rsid w:val="000F7AD0"/>
    <w:rsid w:val="00101BE6"/>
    <w:rsid w:val="00101BF3"/>
    <w:rsid w:val="00102391"/>
    <w:rsid w:val="00103926"/>
    <w:rsid w:val="00103C27"/>
    <w:rsid w:val="001078A4"/>
    <w:rsid w:val="00107D8F"/>
    <w:rsid w:val="001101D8"/>
    <w:rsid w:val="00112DB8"/>
    <w:rsid w:val="00113F34"/>
    <w:rsid w:val="00114DA6"/>
    <w:rsid w:val="00115209"/>
    <w:rsid w:val="001176A4"/>
    <w:rsid w:val="00120569"/>
    <w:rsid w:val="001213B2"/>
    <w:rsid w:val="00121DE1"/>
    <w:rsid w:val="00122BBE"/>
    <w:rsid w:val="00123453"/>
    <w:rsid w:val="00123DA9"/>
    <w:rsid w:val="00125EC5"/>
    <w:rsid w:val="00130007"/>
    <w:rsid w:val="00131FA9"/>
    <w:rsid w:val="00134111"/>
    <w:rsid w:val="00134599"/>
    <w:rsid w:val="00134AFB"/>
    <w:rsid w:val="0013569D"/>
    <w:rsid w:val="001356AF"/>
    <w:rsid w:val="00136754"/>
    <w:rsid w:val="00141821"/>
    <w:rsid w:val="00144CEC"/>
    <w:rsid w:val="0014647C"/>
    <w:rsid w:val="00146846"/>
    <w:rsid w:val="001473E5"/>
    <w:rsid w:val="0015062E"/>
    <w:rsid w:val="00152397"/>
    <w:rsid w:val="00152ABE"/>
    <w:rsid w:val="0015696C"/>
    <w:rsid w:val="00157DB7"/>
    <w:rsid w:val="0016104D"/>
    <w:rsid w:val="00162359"/>
    <w:rsid w:val="001624B5"/>
    <w:rsid w:val="001643F9"/>
    <w:rsid w:val="001658F8"/>
    <w:rsid w:val="00165FF7"/>
    <w:rsid w:val="00166D47"/>
    <w:rsid w:val="00170A27"/>
    <w:rsid w:val="00171504"/>
    <w:rsid w:val="00171F52"/>
    <w:rsid w:val="00172C05"/>
    <w:rsid w:val="00172CAA"/>
    <w:rsid w:val="00174D34"/>
    <w:rsid w:val="0017530E"/>
    <w:rsid w:val="00176BB5"/>
    <w:rsid w:val="00176CE3"/>
    <w:rsid w:val="001771B1"/>
    <w:rsid w:val="00177D59"/>
    <w:rsid w:val="00180518"/>
    <w:rsid w:val="0018228C"/>
    <w:rsid w:val="00183AD0"/>
    <w:rsid w:val="00183E7A"/>
    <w:rsid w:val="00184400"/>
    <w:rsid w:val="00184BEF"/>
    <w:rsid w:val="001859B5"/>
    <w:rsid w:val="001865C2"/>
    <w:rsid w:val="001866C7"/>
    <w:rsid w:val="00186D5E"/>
    <w:rsid w:val="00187446"/>
    <w:rsid w:val="0018786E"/>
    <w:rsid w:val="00190681"/>
    <w:rsid w:val="00190B4A"/>
    <w:rsid w:val="00191F30"/>
    <w:rsid w:val="001930F9"/>
    <w:rsid w:val="00195F3F"/>
    <w:rsid w:val="001965F5"/>
    <w:rsid w:val="00197026"/>
    <w:rsid w:val="0019724F"/>
    <w:rsid w:val="001A0B79"/>
    <w:rsid w:val="001A1C4F"/>
    <w:rsid w:val="001A2103"/>
    <w:rsid w:val="001A2A10"/>
    <w:rsid w:val="001A360D"/>
    <w:rsid w:val="001A371D"/>
    <w:rsid w:val="001A6917"/>
    <w:rsid w:val="001A71B5"/>
    <w:rsid w:val="001A71B8"/>
    <w:rsid w:val="001A74E2"/>
    <w:rsid w:val="001A7530"/>
    <w:rsid w:val="001B1F72"/>
    <w:rsid w:val="001B2D89"/>
    <w:rsid w:val="001B4484"/>
    <w:rsid w:val="001B463D"/>
    <w:rsid w:val="001B78B2"/>
    <w:rsid w:val="001C0CD8"/>
    <w:rsid w:val="001C14D5"/>
    <w:rsid w:val="001C2DAB"/>
    <w:rsid w:val="001C66E0"/>
    <w:rsid w:val="001C7067"/>
    <w:rsid w:val="001C707E"/>
    <w:rsid w:val="001D20E8"/>
    <w:rsid w:val="001D3430"/>
    <w:rsid w:val="001D48CD"/>
    <w:rsid w:val="001D5C95"/>
    <w:rsid w:val="001D5DD2"/>
    <w:rsid w:val="001D5FB5"/>
    <w:rsid w:val="001E1473"/>
    <w:rsid w:val="001E25CC"/>
    <w:rsid w:val="001E324B"/>
    <w:rsid w:val="001E3407"/>
    <w:rsid w:val="001E373A"/>
    <w:rsid w:val="001E3B11"/>
    <w:rsid w:val="001E3FAF"/>
    <w:rsid w:val="001E44B9"/>
    <w:rsid w:val="001E461B"/>
    <w:rsid w:val="001E4704"/>
    <w:rsid w:val="001E6099"/>
    <w:rsid w:val="001E6A51"/>
    <w:rsid w:val="001E7D5A"/>
    <w:rsid w:val="001F0186"/>
    <w:rsid w:val="001F1017"/>
    <w:rsid w:val="001F10BD"/>
    <w:rsid w:val="001F1B32"/>
    <w:rsid w:val="001F399D"/>
    <w:rsid w:val="001F3D4B"/>
    <w:rsid w:val="001F40A7"/>
    <w:rsid w:val="001F62D6"/>
    <w:rsid w:val="00200E21"/>
    <w:rsid w:val="00201ABA"/>
    <w:rsid w:val="00202CF9"/>
    <w:rsid w:val="002037EF"/>
    <w:rsid w:val="00203F57"/>
    <w:rsid w:val="002044CD"/>
    <w:rsid w:val="00205E1E"/>
    <w:rsid w:val="002128FD"/>
    <w:rsid w:val="00214F90"/>
    <w:rsid w:val="00215F38"/>
    <w:rsid w:val="00220E71"/>
    <w:rsid w:val="002214B2"/>
    <w:rsid w:val="00222369"/>
    <w:rsid w:val="00223FC7"/>
    <w:rsid w:val="00223FCC"/>
    <w:rsid w:val="00226184"/>
    <w:rsid w:val="00227A5D"/>
    <w:rsid w:val="00231620"/>
    <w:rsid w:val="0023172C"/>
    <w:rsid w:val="00232000"/>
    <w:rsid w:val="00233653"/>
    <w:rsid w:val="0023573F"/>
    <w:rsid w:val="00235FF2"/>
    <w:rsid w:val="00237662"/>
    <w:rsid w:val="00240616"/>
    <w:rsid w:val="002407E4"/>
    <w:rsid w:val="00242207"/>
    <w:rsid w:val="00242597"/>
    <w:rsid w:val="00243A20"/>
    <w:rsid w:val="00243D1C"/>
    <w:rsid w:val="002440AA"/>
    <w:rsid w:val="0024575F"/>
    <w:rsid w:val="00247278"/>
    <w:rsid w:val="00250261"/>
    <w:rsid w:val="002514ED"/>
    <w:rsid w:val="00251DE5"/>
    <w:rsid w:val="00251EE2"/>
    <w:rsid w:val="0025278D"/>
    <w:rsid w:val="002540B4"/>
    <w:rsid w:val="00257D05"/>
    <w:rsid w:val="0026036B"/>
    <w:rsid w:val="00260EDC"/>
    <w:rsid w:val="00261B8F"/>
    <w:rsid w:val="00261F40"/>
    <w:rsid w:val="00262BD1"/>
    <w:rsid w:val="00264EC1"/>
    <w:rsid w:val="00265409"/>
    <w:rsid w:val="002654CF"/>
    <w:rsid w:val="002664E5"/>
    <w:rsid w:val="00270F63"/>
    <w:rsid w:val="00272326"/>
    <w:rsid w:val="00272EB7"/>
    <w:rsid w:val="00273CC6"/>
    <w:rsid w:val="002745D3"/>
    <w:rsid w:val="00274703"/>
    <w:rsid w:val="00274768"/>
    <w:rsid w:val="00275513"/>
    <w:rsid w:val="0027553F"/>
    <w:rsid w:val="00277179"/>
    <w:rsid w:val="00280E7B"/>
    <w:rsid w:val="002819E1"/>
    <w:rsid w:val="00281B60"/>
    <w:rsid w:val="002828B7"/>
    <w:rsid w:val="0028450C"/>
    <w:rsid w:val="002846D8"/>
    <w:rsid w:val="002852D7"/>
    <w:rsid w:val="0028577E"/>
    <w:rsid w:val="00285B01"/>
    <w:rsid w:val="00285DDB"/>
    <w:rsid w:val="002866D2"/>
    <w:rsid w:val="002879D3"/>
    <w:rsid w:val="00290D2A"/>
    <w:rsid w:val="002925A3"/>
    <w:rsid w:val="0029336B"/>
    <w:rsid w:val="00294686"/>
    <w:rsid w:val="00296B43"/>
    <w:rsid w:val="002975F3"/>
    <w:rsid w:val="002A163E"/>
    <w:rsid w:val="002A1BA7"/>
    <w:rsid w:val="002A2890"/>
    <w:rsid w:val="002A3276"/>
    <w:rsid w:val="002A58B6"/>
    <w:rsid w:val="002A59DC"/>
    <w:rsid w:val="002A65B9"/>
    <w:rsid w:val="002A7233"/>
    <w:rsid w:val="002A786F"/>
    <w:rsid w:val="002A7ABF"/>
    <w:rsid w:val="002B00FA"/>
    <w:rsid w:val="002B03C1"/>
    <w:rsid w:val="002B0E1E"/>
    <w:rsid w:val="002B1A57"/>
    <w:rsid w:val="002B242F"/>
    <w:rsid w:val="002B2ACA"/>
    <w:rsid w:val="002B353A"/>
    <w:rsid w:val="002B4F3E"/>
    <w:rsid w:val="002B5B34"/>
    <w:rsid w:val="002B5E3B"/>
    <w:rsid w:val="002B6BFE"/>
    <w:rsid w:val="002C0BCB"/>
    <w:rsid w:val="002C28E7"/>
    <w:rsid w:val="002C2ACD"/>
    <w:rsid w:val="002C2C29"/>
    <w:rsid w:val="002C454A"/>
    <w:rsid w:val="002C4746"/>
    <w:rsid w:val="002C55FC"/>
    <w:rsid w:val="002C740C"/>
    <w:rsid w:val="002C7896"/>
    <w:rsid w:val="002D0050"/>
    <w:rsid w:val="002D0552"/>
    <w:rsid w:val="002D14E9"/>
    <w:rsid w:val="002D18D4"/>
    <w:rsid w:val="002D2DA8"/>
    <w:rsid w:val="002D378B"/>
    <w:rsid w:val="002D574F"/>
    <w:rsid w:val="002D6124"/>
    <w:rsid w:val="002D777A"/>
    <w:rsid w:val="002D7A8B"/>
    <w:rsid w:val="002E1AF4"/>
    <w:rsid w:val="002E2CB3"/>
    <w:rsid w:val="002E3EF9"/>
    <w:rsid w:val="002E4FA3"/>
    <w:rsid w:val="002E6713"/>
    <w:rsid w:val="002F1702"/>
    <w:rsid w:val="002F1B61"/>
    <w:rsid w:val="002F2AE0"/>
    <w:rsid w:val="002F42B4"/>
    <w:rsid w:val="002F452E"/>
    <w:rsid w:val="002F5758"/>
    <w:rsid w:val="002F5CDD"/>
    <w:rsid w:val="002F5D32"/>
    <w:rsid w:val="002F6817"/>
    <w:rsid w:val="0030064A"/>
    <w:rsid w:val="00301D40"/>
    <w:rsid w:val="003023C5"/>
    <w:rsid w:val="00302792"/>
    <w:rsid w:val="00302BA0"/>
    <w:rsid w:val="00302DCC"/>
    <w:rsid w:val="003058F8"/>
    <w:rsid w:val="00310457"/>
    <w:rsid w:val="00310FD6"/>
    <w:rsid w:val="00311694"/>
    <w:rsid w:val="003129A0"/>
    <w:rsid w:val="00313EBA"/>
    <w:rsid w:val="00314307"/>
    <w:rsid w:val="00315493"/>
    <w:rsid w:val="00316048"/>
    <w:rsid w:val="00316956"/>
    <w:rsid w:val="00317771"/>
    <w:rsid w:val="00320CC7"/>
    <w:rsid w:val="00323871"/>
    <w:rsid w:val="00324165"/>
    <w:rsid w:val="003275EE"/>
    <w:rsid w:val="00330A37"/>
    <w:rsid w:val="00330CF9"/>
    <w:rsid w:val="00331C07"/>
    <w:rsid w:val="00331C93"/>
    <w:rsid w:val="003335C3"/>
    <w:rsid w:val="0034189A"/>
    <w:rsid w:val="0034395F"/>
    <w:rsid w:val="00343B5C"/>
    <w:rsid w:val="00343CFB"/>
    <w:rsid w:val="0034480C"/>
    <w:rsid w:val="0034509D"/>
    <w:rsid w:val="003453BB"/>
    <w:rsid w:val="0034670E"/>
    <w:rsid w:val="00353A9F"/>
    <w:rsid w:val="00355DA3"/>
    <w:rsid w:val="0035719E"/>
    <w:rsid w:val="00357741"/>
    <w:rsid w:val="00360D43"/>
    <w:rsid w:val="00361183"/>
    <w:rsid w:val="003614F2"/>
    <w:rsid w:val="00361500"/>
    <w:rsid w:val="003620F5"/>
    <w:rsid w:val="00363287"/>
    <w:rsid w:val="00363C5C"/>
    <w:rsid w:val="00364B2A"/>
    <w:rsid w:val="00366B0C"/>
    <w:rsid w:val="00366BA4"/>
    <w:rsid w:val="00372D81"/>
    <w:rsid w:val="003735EF"/>
    <w:rsid w:val="00374759"/>
    <w:rsid w:val="00375311"/>
    <w:rsid w:val="00376902"/>
    <w:rsid w:val="00376ABE"/>
    <w:rsid w:val="00376E85"/>
    <w:rsid w:val="00377209"/>
    <w:rsid w:val="003807D9"/>
    <w:rsid w:val="00381319"/>
    <w:rsid w:val="00384D00"/>
    <w:rsid w:val="0038513C"/>
    <w:rsid w:val="003868F1"/>
    <w:rsid w:val="003879B0"/>
    <w:rsid w:val="00387A52"/>
    <w:rsid w:val="00387EA4"/>
    <w:rsid w:val="003903B9"/>
    <w:rsid w:val="00390BB1"/>
    <w:rsid w:val="003912D0"/>
    <w:rsid w:val="003919CF"/>
    <w:rsid w:val="00391AEF"/>
    <w:rsid w:val="003924D9"/>
    <w:rsid w:val="00392C3A"/>
    <w:rsid w:val="00392C8D"/>
    <w:rsid w:val="00393DFC"/>
    <w:rsid w:val="00394432"/>
    <w:rsid w:val="00394455"/>
    <w:rsid w:val="00394735"/>
    <w:rsid w:val="00394C6B"/>
    <w:rsid w:val="003954E0"/>
    <w:rsid w:val="00396AD4"/>
    <w:rsid w:val="00396C4F"/>
    <w:rsid w:val="003A03AE"/>
    <w:rsid w:val="003A0B5E"/>
    <w:rsid w:val="003A0E26"/>
    <w:rsid w:val="003A1E6D"/>
    <w:rsid w:val="003A3B56"/>
    <w:rsid w:val="003A3CDB"/>
    <w:rsid w:val="003A3CFA"/>
    <w:rsid w:val="003A3D52"/>
    <w:rsid w:val="003A4096"/>
    <w:rsid w:val="003A48DB"/>
    <w:rsid w:val="003A4998"/>
    <w:rsid w:val="003A5234"/>
    <w:rsid w:val="003A5892"/>
    <w:rsid w:val="003A5E2D"/>
    <w:rsid w:val="003B0E95"/>
    <w:rsid w:val="003B1783"/>
    <w:rsid w:val="003B2DB2"/>
    <w:rsid w:val="003B352B"/>
    <w:rsid w:val="003B7416"/>
    <w:rsid w:val="003B7A9F"/>
    <w:rsid w:val="003C0D1A"/>
    <w:rsid w:val="003C1373"/>
    <w:rsid w:val="003C199A"/>
    <w:rsid w:val="003C49DB"/>
    <w:rsid w:val="003C4BBF"/>
    <w:rsid w:val="003C5670"/>
    <w:rsid w:val="003C56A3"/>
    <w:rsid w:val="003C6354"/>
    <w:rsid w:val="003C6DBD"/>
    <w:rsid w:val="003C6DC4"/>
    <w:rsid w:val="003C7AFB"/>
    <w:rsid w:val="003D0D61"/>
    <w:rsid w:val="003D1152"/>
    <w:rsid w:val="003D2523"/>
    <w:rsid w:val="003D2942"/>
    <w:rsid w:val="003D2F0C"/>
    <w:rsid w:val="003D3A43"/>
    <w:rsid w:val="003D3A82"/>
    <w:rsid w:val="003D4B1F"/>
    <w:rsid w:val="003D4C8D"/>
    <w:rsid w:val="003D6E98"/>
    <w:rsid w:val="003E174A"/>
    <w:rsid w:val="003E25D8"/>
    <w:rsid w:val="003E4721"/>
    <w:rsid w:val="003E4E1B"/>
    <w:rsid w:val="003E53BF"/>
    <w:rsid w:val="003F0022"/>
    <w:rsid w:val="003F01F5"/>
    <w:rsid w:val="003F1C87"/>
    <w:rsid w:val="003F1F79"/>
    <w:rsid w:val="003F3D6A"/>
    <w:rsid w:val="003F498A"/>
    <w:rsid w:val="003F75C3"/>
    <w:rsid w:val="003F7B69"/>
    <w:rsid w:val="003F7C53"/>
    <w:rsid w:val="003F7D17"/>
    <w:rsid w:val="00400886"/>
    <w:rsid w:val="00402BE1"/>
    <w:rsid w:val="00402EE1"/>
    <w:rsid w:val="00403E69"/>
    <w:rsid w:val="00404225"/>
    <w:rsid w:val="004063FB"/>
    <w:rsid w:val="00406937"/>
    <w:rsid w:val="004069F5"/>
    <w:rsid w:val="00407DB9"/>
    <w:rsid w:val="004116F3"/>
    <w:rsid w:val="00412FD4"/>
    <w:rsid w:val="004137E1"/>
    <w:rsid w:val="00416C5D"/>
    <w:rsid w:val="0042090B"/>
    <w:rsid w:val="00420D64"/>
    <w:rsid w:val="004216EE"/>
    <w:rsid w:val="00421F0B"/>
    <w:rsid w:val="00423A60"/>
    <w:rsid w:val="00424471"/>
    <w:rsid w:val="00426159"/>
    <w:rsid w:val="004266FE"/>
    <w:rsid w:val="004314D3"/>
    <w:rsid w:val="004326C4"/>
    <w:rsid w:val="00433A3B"/>
    <w:rsid w:val="0043435D"/>
    <w:rsid w:val="00434446"/>
    <w:rsid w:val="004348B7"/>
    <w:rsid w:val="004377B2"/>
    <w:rsid w:val="00437971"/>
    <w:rsid w:val="00437C02"/>
    <w:rsid w:val="004421E8"/>
    <w:rsid w:val="00442BDC"/>
    <w:rsid w:val="0044466F"/>
    <w:rsid w:val="004506D6"/>
    <w:rsid w:val="004518C8"/>
    <w:rsid w:val="0045318F"/>
    <w:rsid w:val="00453401"/>
    <w:rsid w:val="00453C7C"/>
    <w:rsid w:val="00453C8D"/>
    <w:rsid w:val="004553BA"/>
    <w:rsid w:val="00456EDB"/>
    <w:rsid w:val="00456F3B"/>
    <w:rsid w:val="00462135"/>
    <w:rsid w:val="004629EE"/>
    <w:rsid w:val="004632B7"/>
    <w:rsid w:val="004635AA"/>
    <w:rsid w:val="00464057"/>
    <w:rsid w:val="004642D7"/>
    <w:rsid w:val="00464C59"/>
    <w:rsid w:val="00464C85"/>
    <w:rsid w:val="00465DF9"/>
    <w:rsid w:val="00466226"/>
    <w:rsid w:val="00466E91"/>
    <w:rsid w:val="00470500"/>
    <w:rsid w:val="00470BE1"/>
    <w:rsid w:val="00471158"/>
    <w:rsid w:val="0047244D"/>
    <w:rsid w:val="004729E8"/>
    <w:rsid w:val="0047462B"/>
    <w:rsid w:val="00475F6F"/>
    <w:rsid w:val="00476770"/>
    <w:rsid w:val="004800C0"/>
    <w:rsid w:val="00480E5A"/>
    <w:rsid w:val="0048144A"/>
    <w:rsid w:val="004822C1"/>
    <w:rsid w:val="004833CF"/>
    <w:rsid w:val="004837BA"/>
    <w:rsid w:val="0048439F"/>
    <w:rsid w:val="00484ECF"/>
    <w:rsid w:val="004863BE"/>
    <w:rsid w:val="004869FD"/>
    <w:rsid w:val="00487367"/>
    <w:rsid w:val="004876B4"/>
    <w:rsid w:val="0049178A"/>
    <w:rsid w:val="004917FC"/>
    <w:rsid w:val="00491A54"/>
    <w:rsid w:val="00493227"/>
    <w:rsid w:val="00493653"/>
    <w:rsid w:val="00493EBD"/>
    <w:rsid w:val="00493EC2"/>
    <w:rsid w:val="00494101"/>
    <w:rsid w:val="004941E6"/>
    <w:rsid w:val="004A06EF"/>
    <w:rsid w:val="004A07EB"/>
    <w:rsid w:val="004A1234"/>
    <w:rsid w:val="004A2CC5"/>
    <w:rsid w:val="004A3782"/>
    <w:rsid w:val="004B0C95"/>
    <w:rsid w:val="004B119A"/>
    <w:rsid w:val="004B3FC4"/>
    <w:rsid w:val="004B4157"/>
    <w:rsid w:val="004B63C5"/>
    <w:rsid w:val="004B700B"/>
    <w:rsid w:val="004B78EB"/>
    <w:rsid w:val="004C0B52"/>
    <w:rsid w:val="004C12AE"/>
    <w:rsid w:val="004C20C9"/>
    <w:rsid w:val="004C2E7D"/>
    <w:rsid w:val="004C2F20"/>
    <w:rsid w:val="004C32E9"/>
    <w:rsid w:val="004C369D"/>
    <w:rsid w:val="004C6084"/>
    <w:rsid w:val="004C624C"/>
    <w:rsid w:val="004C62A9"/>
    <w:rsid w:val="004C72E7"/>
    <w:rsid w:val="004D09D7"/>
    <w:rsid w:val="004D1A95"/>
    <w:rsid w:val="004D29A9"/>
    <w:rsid w:val="004D38D2"/>
    <w:rsid w:val="004D3DEE"/>
    <w:rsid w:val="004D608D"/>
    <w:rsid w:val="004D6BC3"/>
    <w:rsid w:val="004D7A9C"/>
    <w:rsid w:val="004E041B"/>
    <w:rsid w:val="004E0662"/>
    <w:rsid w:val="004E1E6B"/>
    <w:rsid w:val="004E2DB8"/>
    <w:rsid w:val="004E604A"/>
    <w:rsid w:val="004E621D"/>
    <w:rsid w:val="004E733C"/>
    <w:rsid w:val="004E7C8B"/>
    <w:rsid w:val="004F2834"/>
    <w:rsid w:val="004F322F"/>
    <w:rsid w:val="00502E10"/>
    <w:rsid w:val="0050476A"/>
    <w:rsid w:val="00505403"/>
    <w:rsid w:val="00505E0B"/>
    <w:rsid w:val="005061D5"/>
    <w:rsid w:val="00507640"/>
    <w:rsid w:val="00507A03"/>
    <w:rsid w:val="00513CA4"/>
    <w:rsid w:val="00513E35"/>
    <w:rsid w:val="00514AA7"/>
    <w:rsid w:val="00515279"/>
    <w:rsid w:val="00517DCA"/>
    <w:rsid w:val="00517E86"/>
    <w:rsid w:val="0052068A"/>
    <w:rsid w:val="005206D3"/>
    <w:rsid w:val="00522884"/>
    <w:rsid w:val="00522F77"/>
    <w:rsid w:val="005235BF"/>
    <w:rsid w:val="00523E4B"/>
    <w:rsid w:val="00524538"/>
    <w:rsid w:val="005249CC"/>
    <w:rsid w:val="005252E3"/>
    <w:rsid w:val="00525392"/>
    <w:rsid w:val="005258AF"/>
    <w:rsid w:val="00526ACF"/>
    <w:rsid w:val="0052766F"/>
    <w:rsid w:val="00530293"/>
    <w:rsid w:val="00533211"/>
    <w:rsid w:val="00533B5E"/>
    <w:rsid w:val="005345B7"/>
    <w:rsid w:val="005346B2"/>
    <w:rsid w:val="005349DB"/>
    <w:rsid w:val="00535C13"/>
    <w:rsid w:val="00535E0E"/>
    <w:rsid w:val="00541A4A"/>
    <w:rsid w:val="0054295D"/>
    <w:rsid w:val="00542AEF"/>
    <w:rsid w:val="00543383"/>
    <w:rsid w:val="005478BB"/>
    <w:rsid w:val="005505A4"/>
    <w:rsid w:val="00551902"/>
    <w:rsid w:val="005538E8"/>
    <w:rsid w:val="005546B3"/>
    <w:rsid w:val="00554A1C"/>
    <w:rsid w:val="00555B69"/>
    <w:rsid w:val="00555EE1"/>
    <w:rsid w:val="00560556"/>
    <w:rsid w:val="00562C20"/>
    <w:rsid w:val="005634F9"/>
    <w:rsid w:val="005644FD"/>
    <w:rsid w:val="00564D4D"/>
    <w:rsid w:val="00565103"/>
    <w:rsid w:val="00566E57"/>
    <w:rsid w:val="00567CC9"/>
    <w:rsid w:val="005722DA"/>
    <w:rsid w:val="005734F0"/>
    <w:rsid w:val="00573889"/>
    <w:rsid w:val="00574631"/>
    <w:rsid w:val="00575422"/>
    <w:rsid w:val="00577BBF"/>
    <w:rsid w:val="00577C33"/>
    <w:rsid w:val="005813CD"/>
    <w:rsid w:val="005819FD"/>
    <w:rsid w:val="00582892"/>
    <w:rsid w:val="00583746"/>
    <w:rsid w:val="0058457C"/>
    <w:rsid w:val="00584648"/>
    <w:rsid w:val="00584695"/>
    <w:rsid w:val="005846A4"/>
    <w:rsid w:val="005847E3"/>
    <w:rsid w:val="0058605F"/>
    <w:rsid w:val="00587BC2"/>
    <w:rsid w:val="00590624"/>
    <w:rsid w:val="00590CE9"/>
    <w:rsid w:val="00594338"/>
    <w:rsid w:val="00595A9D"/>
    <w:rsid w:val="005A0BD6"/>
    <w:rsid w:val="005A0DC4"/>
    <w:rsid w:val="005A260B"/>
    <w:rsid w:val="005A39CC"/>
    <w:rsid w:val="005A47AB"/>
    <w:rsid w:val="005A4CFD"/>
    <w:rsid w:val="005A5858"/>
    <w:rsid w:val="005A6885"/>
    <w:rsid w:val="005A7424"/>
    <w:rsid w:val="005A7A45"/>
    <w:rsid w:val="005B174C"/>
    <w:rsid w:val="005B2D05"/>
    <w:rsid w:val="005B34EC"/>
    <w:rsid w:val="005B350F"/>
    <w:rsid w:val="005B539D"/>
    <w:rsid w:val="005B5F48"/>
    <w:rsid w:val="005B6654"/>
    <w:rsid w:val="005B6D25"/>
    <w:rsid w:val="005C03D4"/>
    <w:rsid w:val="005C1A3D"/>
    <w:rsid w:val="005C28A0"/>
    <w:rsid w:val="005C6F2F"/>
    <w:rsid w:val="005C73A6"/>
    <w:rsid w:val="005D0970"/>
    <w:rsid w:val="005D24BE"/>
    <w:rsid w:val="005D2EB8"/>
    <w:rsid w:val="005D35E9"/>
    <w:rsid w:val="005D55B2"/>
    <w:rsid w:val="005D6E36"/>
    <w:rsid w:val="005D7D02"/>
    <w:rsid w:val="005E14C4"/>
    <w:rsid w:val="005E1F1F"/>
    <w:rsid w:val="005E2177"/>
    <w:rsid w:val="005E317A"/>
    <w:rsid w:val="005E350E"/>
    <w:rsid w:val="005E47E4"/>
    <w:rsid w:val="005E5AF6"/>
    <w:rsid w:val="005E74DA"/>
    <w:rsid w:val="005E76DF"/>
    <w:rsid w:val="005E771A"/>
    <w:rsid w:val="005F23F0"/>
    <w:rsid w:val="005F3988"/>
    <w:rsid w:val="005F4367"/>
    <w:rsid w:val="005F4412"/>
    <w:rsid w:val="005F48E7"/>
    <w:rsid w:val="005F4CA1"/>
    <w:rsid w:val="005F64D9"/>
    <w:rsid w:val="005F7C4E"/>
    <w:rsid w:val="00600058"/>
    <w:rsid w:val="006002D3"/>
    <w:rsid w:val="0060105F"/>
    <w:rsid w:val="006019AB"/>
    <w:rsid w:val="006027CF"/>
    <w:rsid w:val="00602A71"/>
    <w:rsid w:val="00604C30"/>
    <w:rsid w:val="006056D1"/>
    <w:rsid w:val="00605CE9"/>
    <w:rsid w:val="0060635E"/>
    <w:rsid w:val="00611009"/>
    <w:rsid w:val="00611893"/>
    <w:rsid w:val="00611E90"/>
    <w:rsid w:val="006136F7"/>
    <w:rsid w:val="006141CB"/>
    <w:rsid w:val="00614F14"/>
    <w:rsid w:val="006156FC"/>
    <w:rsid w:val="00615EB8"/>
    <w:rsid w:val="006160EB"/>
    <w:rsid w:val="006162BB"/>
    <w:rsid w:val="006167A2"/>
    <w:rsid w:val="00617731"/>
    <w:rsid w:val="00617A4C"/>
    <w:rsid w:val="00621DD7"/>
    <w:rsid w:val="00622CC9"/>
    <w:rsid w:val="006251CF"/>
    <w:rsid w:val="00626142"/>
    <w:rsid w:val="006264BA"/>
    <w:rsid w:val="006274BD"/>
    <w:rsid w:val="00627CCD"/>
    <w:rsid w:val="00627CE3"/>
    <w:rsid w:val="0063206E"/>
    <w:rsid w:val="00632450"/>
    <w:rsid w:val="00633A51"/>
    <w:rsid w:val="00633ED0"/>
    <w:rsid w:val="006347FD"/>
    <w:rsid w:val="006366E3"/>
    <w:rsid w:val="00636B35"/>
    <w:rsid w:val="00637059"/>
    <w:rsid w:val="00641F92"/>
    <w:rsid w:val="006421F5"/>
    <w:rsid w:val="006439DD"/>
    <w:rsid w:val="00644F09"/>
    <w:rsid w:val="0064568A"/>
    <w:rsid w:val="006460BE"/>
    <w:rsid w:val="00646A01"/>
    <w:rsid w:val="00647C97"/>
    <w:rsid w:val="00650C5C"/>
    <w:rsid w:val="0065107D"/>
    <w:rsid w:val="00651130"/>
    <w:rsid w:val="006537B3"/>
    <w:rsid w:val="00653BFA"/>
    <w:rsid w:val="006549CB"/>
    <w:rsid w:val="00655438"/>
    <w:rsid w:val="00655A03"/>
    <w:rsid w:val="0065698C"/>
    <w:rsid w:val="006577C1"/>
    <w:rsid w:val="006600FD"/>
    <w:rsid w:val="00660ED3"/>
    <w:rsid w:val="0066116C"/>
    <w:rsid w:val="0066168A"/>
    <w:rsid w:val="00661EDC"/>
    <w:rsid w:val="00662AAB"/>
    <w:rsid w:val="00663A4A"/>
    <w:rsid w:val="0066427E"/>
    <w:rsid w:val="00665EF4"/>
    <w:rsid w:val="006668FC"/>
    <w:rsid w:val="00670901"/>
    <w:rsid w:val="00671CBA"/>
    <w:rsid w:val="0067239E"/>
    <w:rsid w:val="00672CCF"/>
    <w:rsid w:val="00675423"/>
    <w:rsid w:val="0068019C"/>
    <w:rsid w:val="00680720"/>
    <w:rsid w:val="00680E87"/>
    <w:rsid w:val="00681BEA"/>
    <w:rsid w:val="00686CC8"/>
    <w:rsid w:val="00690B1F"/>
    <w:rsid w:val="00690FFB"/>
    <w:rsid w:val="00691064"/>
    <w:rsid w:val="00694FE5"/>
    <w:rsid w:val="00696A0D"/>
    <w:rsid w:val="00697716"/>
    <w:rsid w:val="00697981"/>
    <w:rsid w:val="00697D05"/>
    <w:rsid w:val="00697FD1"/>
    <w:rsid w:val="006A0C7F"/>
    <w:rsid w:val="006A2E49"/>
    <w:rsid w:val="006A3CA7"/>
    <w:rsid w:val="006A4FA3"/>
    <w:rsid w:val="006A78C5"/>
    <w:rsid w:val="006A7B33"/>
    <w:rsid w:val="006B17AE"/>
    <w:rsid w:val="006B1833"/>
    <w:rsid w:val="006B3CFB"/>
    <w:rsid w:val="006B5336"/>
    <w:rsid w:val="006B57C5"/>
    <w:rsid w:val="006B64EA"/>
    <w:rsid w:val="006B6A85"/>
    <w:rsid w:val="006B6BC5"/>
    <w:rsid w:val="006B6F0D"/>
    <w:rsid w:val="006B707C"/>
    <w:rsid w:val="006C0B9B"/>
    <w:rsid w:val="006C135D"/>
    <w:rsid w:val="006C3993"/>
    <w:rsid w:val="006C4F22"/>
    <w:rsid w:val="006C548D"/>
    <w:rsid w:val="006C5CE5"/>
    <w:rsid w:val="006C5D2E"/>
    <w:rsid w:val="006D0AFF"/>
    <w:rsid w:val="006D18DB"/>
    <w:rsid w:val="006D1E13"/>
    <w:rsid w:val="006D20DC"/>
    <w:rsid w:val="006D2CC3"/>
    <w:rsid w:val="006D2D29"/>
    <w:rsid w:val="006D4432"/>
    <w:rsid w:val="006D552E"/>
    <w:rsid w:val="006D60A0"/>
    <w:rsid w:val="006D7C27"/>
    <w:rsid w:val="006E08AE"/>
    <w:rsid w:val="006E1481"/>
    <w:rsid w:val="006E2499"/>
    <w:rsid w:val="006E3B93"/>
    <w:rsid w:val="006E68E3"/>
    <w:rsid w:val="006E691E"/>
    <w:rsid w:val="006E76EA"/>
    <w:rsid w:val="006F2C86"/>
    <w:rsid w:val="006F3EB9"/>
    <w:rsid w:val="006F549C"/>
    <w:rsid w:val="006F6006"/>
    <w:rsid w:val="006F7671"/>
    <w:rsid w:val="00700B8F"/>
    <w:rsid w:val="00700F3B"/>
    <w:rsid w:val="00701B67"/>
    <w:rsid w:val="007035ED"/>
    <w:rsid w:val="00703ACC"/>
    <w:rsid w:val="00703D50"/>
    <w:rsid w:val="00704226"/>
    <w:rsid w:val="00705331"/>
    <w:rsid w:val="007059D6"/>
    <w:rsid w:val="00705BA0"/>
    <w:rsid w:val="00707A1B"/>
    <w:rsid w:val="00710889"/>
    <w:rsid w:val="007119B9"/>
    <w:rsid w:val="00711A23"/>
    <w:rsid w:val="00711B66"/>
    <w:rsid w:val="0071214F"/>
    <w:rsid w:val="0071257F"/>
    <w:rsid w:val="00714365"/>
    <w:rsid w:val="0071452D"/>
    <w:rsid w:val="00715FF5"/>
    <w:rsid w:val="007164A2"/>
    <w:rsid w:val="00716B00"/>
    <w:rsid w:val="00717631"/>
    <w:rsid w:val="00717750"/>
    <w:rsid w:val="00720BEA"/>
    <w:rsid w:val="007219A0"/>
    <w:rsid w:val="00721B15"/>
    <w:rsid w:val="007234FA"/>
    <w:rsid w:val="0072545D"/>
    <w:rsid w:val="007264DB"/>
    <w:rsid w:val="00727409"/>
    <w:rsid w:val="0072784F"/>
    <w:rsid w:val="00730283"/>
    <w:rsid w:val="0073103E"/>
    <w:rsid w:val="007310EA"/>
    <w:rsid w:val="00731E29"/>
    <w:rsid w:val="007328ED"/>
    <w:rsid w:val="00733601"/>
    <w:rsid w:val="007336C8"/>
    <w:rsid w:val="00734677"/>
    <w:rsid w:val="007363BD"/>
    <w:rsid w:val="00742209"/>
    <w:rsid w:val="00743BD7"/>
    <w:rsid w:val="007454DC"/>
    <w:rsid w:val="007458BA"/>
    <w:rsid w:val="00745F60"/>
    <w:rsid w:val="007470CC"/>
    <w:rsid w:val="00750534"/>
    <w:rsid w:val="0075234E"/>
    <w:rsid w:val="00752FD5"/>
    <w:rsid w:val="00753027"/>
    <w:rsid w:val="007531A0"/>
    <w:rsid w:val="00753298"/>
    <w:rsid w:val="00753DAE"/>
    <w:rsid w:val="00753F67"/>
    <w:rsid w:val="00755171"/>
    <w:rsid w:val="007553FC"/>
    <w:rsid w:val="00756DE5"/>
    <w:rsid w:val="00757A4D"/>
    <w:rsid w:val="00763353"/>
    <w:rsid w:val="00763817"/>
    <w:rsid w:val="00763A62"/>
    <w:rsid w:val="00764610"/>
    <w:rsid w:val="0076514B"/>
    <w:rsid w:val="00765E0C"/>
    <w:rsid w:val="007705B1"/>
    <w:rsid w:val="0077193B"/>
    <w:rsid w:val="00771A02"/>
    <w:rsid w:val="007741E0"/>
    <w:rsid w:val="00774F72"/>
    <w:rsid w:val="007758D1"/>
    <w:rsid w:val="00776BEC"/>
    <w:rsid w:val="007776C5"/>
    <w:rsid w:val="007802AB"/>
    <w:rsid w:val="00781F16"/>
    <w:rsid w:val="0078245B"/>
    <w:rsid w:val="0078297D"/>
    <w:rsid w:val="00783B0B"/>
    <w:rsid w:val="00784999"/>
    <w:rsid w:val="0078552F"/>
    <w:rsid w:val="0078602F"/>
    <w:rsid w:val="00786136"/>
    <w:rsid w:val="00786691"/>
    <w:rsid w:val="00787B1A"/>
    <w:rsid w:val="00791295"/>
    <w:rsid w:val="00792339"/>
    <w:rsid w:val="00792842"/>
    <w:rsid w:val="00792E2A"/>
    <w:rsid w:val="0079358A"/>
    <w:rsid w:val="00796421"/>
    <w:rsid w:val="0079694F"/>
    <w:rsid w:val="00797639"/>
    <w:rsid w:val="00797B20"/>
    <w:rsid w:val="007A1DBC"/>
    <w:rsid w:val="007A26FA"/>
    <w:rsid w:val="007A3707"/>
    <w:rsid w:val="007A61C6"/>
    <w:rsid w:val="007A6E1C"/>
    <w:rsid w:val="007B0185"/>
    <w:rsid w:val="007B1EE4"/>
    <w:rsid w:val="007B2C22"/>
    <w:rsid w:val="007B622C"/>
    <w:rsid w:val="007B63E8"/>
    <w:rsid w:val="007B793E"/>
    <w:rsid w:val="007C0628"/>
    <w:rsid w:val="007C37A9"/>
    <w:rsid w:val="007C4C34"/>
    <w:rsid w:val="007C4CE8"/>
    <w:rsid w:val="007C7778"/>
    <w:rsid w:val="007D0C34"/>
    <w:rsid w:val="007D0F13"/>
    <w:rsid w:val="007D2852"/>
    <w:rsid w:val="007D2DC5"/>
    <w:rsid w:val="007D3DA7"/>
    <w:rsid w:val="007D4448"/>
    <w:rsid w:val="007D50BD"/>
    <w:rsid w:val="007D5443"/>
    <w:rsid w:val="007D5EA6"/>
    <w:rsid w:val="007D6302"/>
    <w:rsid w:val="007D7A7E"/>
    <w:rsid w:val="007E00E3"/>
    <w:rsid w:val="007E080C"/>
    <w:rsid w:val="007E0F7D"/>
    <w:rsid w:val="007E2F00"/>
    <w:rsid w:val="007E30AE"/>
    <w:rsid w:val="007E30BD"/>
    <w:rsid w:val="007E3581"/>
    <w:rsid w:val="007E35C3"/>
    <w:rsid w:val="007E433D"/>
    <w:rsid w:val="007E43D5"/>
    <w:rsid w:val="007E5A2F"/>
    <w:rsid w:val="007E6289"/>
    <w:rsid w:val="007F04BF"/>
    <w:rsid w:val="007F0F6D"/>
    <w:rsid w:val="007F14AE"/>
    <w:rsid w:val="007F1973"/>
    <w:rsid w:val="007F3ED7"/>
    <w:rsid w:val="007F5723"/>
    <w:rsid w:val="007F65C9"/>
    <w:rsid w:val="007F6BB8"/>
    <w:rsid w:val="007F7D5E"/>
    <w:rsid w:val="008026A7"/>
    <w:rsid w:val="00803055"/>
    <w:rsid w:val="00803A40"/>
    <w:rsid w:val="0080432D"/>
    <w:rsid w:val="00806BF9"/>
    <w:rsid w:val="008076C5"/>
    <w:rsid w:val="00810854"/>
    <w:rsid w:val="00812002"/>
    <w:rsid w:val="008127E1"/>
    <w:rsid w:val="008136C4"/>
    <w:rsid w:val="00814C7F"/>
    <w:rsid w:val="00815B86"/>
    <w:rsid w:val="008175F3"/>
    <w:rsid w:val="00817618"/>
    <w:rsid w:val="00817764"/>
    <w:rsid w:val="008200A8"/>
    <w:rsid w:val="00820424"/>
    <w:rsid w:val="00822821"/>
    <w:rsid w:val="008236C1"/>
    <w:rsid w:val="00824F08"/>
    <w:rsid w:val="00825984"/>
    <w:rsid w:val="00825AAE"/>
    <w:rsid w:val="008275E7"/>
    <w:rsid w:val="00830941"/>
    <w:rsid w:val="00830977"/>
    <w:rsid w:val="00833473"/>
    <w:rsid w:val="00833674"/>
    <w:rsid w:val="00836607"/>
    <w:rsid w:val="00836BEF"/>
    <w:rsid w:val="00837564"/>
    <w:rsid w:val="00837F31"/>
    <w:rsid w:val="00840081"/>
    <w:rsid w:val="0084144F"/>
    <w:rsid w:val="00841E36"/>
    <w:rsid w:val="0084320B"/>
    <w:rsid w:val="0084356A"/>
    <w:rsid w:val="00846821"/>
    <w:rsid w:val="00847D2D"/>
    <w:rsid w:val="00853221"/>
    <w:rsid w:val="00853458"/>
    <w:rsid w:val="008550A0"/>
    <w:rsid w:val="008555D1"/>
    <w:rsid w:val="00856585"/>
    <w:rsid w:val="008573C0"/>
    <w:rsid w:val="00857C89"/>
    <w:rsid w:val="0086152B"/>
    <w:rsid w:val="0086245C"/>
    <w:rsid w:val="008648F8"/>
    <w:rsid w:val="00864CD9"/>
    <w:rsid w:val="00864EC9"/>
    <w:rsid w:val="00865EA7"/>
    <w:rsid w:val="00867A2F"/>
    <w:rsid w:val="0087095A"/>
    <w:rsid w:val="00871D1D"/>
    <w:rsid w:val="008728DD"/>
    <w:rsid w:val="00873332"/>
    <w:rsid w:val="008745AD"/>
    <w:rsid w:val="00874B35"/>
    <w:rsid w:val="00875C6F"/>
    <w:rsid w:val="00875E5F"/>
    <w:rsid w:val="0087657B"/>
    <w:rsid w:val="008816D0"/>
    <w:rsid w:val="00881880"/>
    <w:rsid w:val="00882FB0"/>
    <w:rsid w:val="0088349B"/>
    <w:rsid w:val="0088426E"/>
    <w:rsid w:val="00884271"/>
    <w:rsid w:val="00885DFD"/>
    <w:rsid w:val="00885FB3"/>
    <w:rsid w:val="00891177"/>
    <w:rsid w:val="00891330"/>
    <w:rsid w:val="0089335D"/>
    <w:rsid w:val="0089407D"/>
    <w:rsid w:val="00895461"/>
    <w:rsid w:val="00896C8D"/>
    <w:rsid w:val="008A006F"/>
    <w:rsid w:val="008A1738"/>
    <w:rsid w:val="008A35A9"/>
    <w:rsid w:val="008A40EF"/>
    <w:rsid w:val="008A418F"/>
    <w:rsid w:val="008A43EF"/>
    <w:rsid w:val="008A4C85"/>
    <w:rsid w:val="008A5904"/>
    <w:rsid w:val="008A6693"/>
    <w:rsid w:val="008A697D"/>
    <w:rsid w:val="008A6F46"/>
    <w:rsid w:val="008A766C"/>
    <w:rsid w:val="008B05D6"/>
    <w:rsid w:val="008B0E5D"/>
    <w:rsid w:val="008B36DE"/>
    <w:rsid w:val="008B3CA5"/>
    <w:rsid w:val="008B3DAE"/>
    <w:rsid w:val="008B4712"/>
    <w:rsid w:val="008B4C99"/>
    <w:rsid w:val="008B5A73"/>
    <w:rsid w:val="008C076B"/>
    <w:rsid w:val="008C1246"/>
    <w:rsid w:val="008C1493"/>
    <w:rsid w:val="008C160F"/>
    <w:rsid w:val="008C1FDE"/>
    <w:rsid w:val="008C2D14"/>
    <w:rsid w:val="008C4C09"/>
    <w:rsid w:val="008C4D2F"/>
    <w:rsid w:val="008C64D3"/>
    <w:rsid w:val="008C7533"/>
    <w:rsid w:val="008C7F91"/>
    <w:rsid w:val="008D0DE8"/>
    <w:rsid w:val="008D1846"/>
    <w:rsid w:val="008D24D5"/>
    <w:rsid w:val="008D42F8"/>
    <w:rsid w:val="008D4A5D"/>
    <w:rsid w:val="008D60A4"/>
    <w:rsid w:val="008D6BD5"/>
    <w:rsid w:val="008D6D86"/>
    <w:rsid w:val="008E0C0C"/>
    <w:rsid w:val="008E47D7"/>
    <w:rsid w:val="008E7330"/>
    <w:rsid w:val="008F0005"/>
    <w:rsid w:val="008F117A"/>
    <w:rsid w:val="008F1824"/>
    <w:rsid w:val="008F2041"/>
    <w:rsid w:val="008F3A1A"/>
    <w:rsid w:val="008F48B2"/>
    <w:rsid w:val="008F54B2"/>
    <w:rsid w:val="008F5580"/>
    <w:rsid w:val="008F55CE"/>
    <w:rsid w:val="008F78CB"/>
    <w:rsid w:val="008F7AB8"/>
    <w:rsid w:val="008F7E38"/>
    <w:rsid w:val="009006D3"/>
    <w:rsid w:val="00900850"/>
    <w:rsid w:val="00902697"/>
    <w:rsid w:val="00902C4E"/>
    <w:rsid w:val="00903845"/>
    <w:rsid w:val="0090491D"/>
    <w:rsid w:val="0090492A"/>
    <w:rsid w:val="00904D80"/>
    <w:rsid w:val="00906750"/>
    <w:rsid w:val="009072A3"/>
    <w:rsid w:val="00907827"/>
    <w:rsid w:val="00910FE1"/>
    <w:rsid w:val="00911B13"/>
    <w:rsid w:val="00912602"/>
    <w:rsid w:val="009128D5"/>
    <w:rsid w:val="00914077"/>
    <w:rsid w:val="0091669F"/>
    <w:rsid w:val="0092184B"/>
    <w:rsid w:val="009221C2"/>
    <w:rsid w:val="00922899"/>
    <w:rsid w:val="00924518"/>
    <w:rsid w:val="00924768"/>
    <w:rsid w:val="00924CCC"/>
    <w:rsid w:val="00927681"/>
    <w:rsid w:val="0092779D"/>
    <w:rsid w:val="00927B5F"/>
    <w:rsid w:val="00930239"/>
    <w:rsid w:val="0093044B"/>
    <w:rsid w:val="00933778"/>
    <w:rsid w:val="00936BDE"/>
    <w:rsid w:val="00937F14"/>
    <w:rsid w:val="0094099A"/>
    <w:rsid w:val="00941272"/>
    <w:rsid w:val="00942FD9"/>
    <w:rsid w:val="00943EF6"/>
    <w:rsid w:val="0094405F"/>
    <w:rsid w:val="0094418E"/>
    <w:rsid w:val="009470EA"/>
    <w:rsid w:val="0094712F"/>
    <w:rsid w:val="0095133B"/>
    <w:rsid w:val="00952ACF"/>
    <w:rsid w:val="0095334D"/>
    <w:rsid w:val="00953D8E"/>
    <w:rsid w:val="0095494B"/>
    <w:rsid w:val="0095538B"/>
    <w:rsid w:val="009562D4"/>
    <w:rsid w:val="0095737B"/>
    <w:rsid w:val="00957389"/>
    <w:rsid w:val="00957BE0"/>
    <w:rsid w:val="00957F39"/>
    <w:rsid w:val="00961146"/>
    <w:rsid w:val="00961319"/>
    <w:rsid w:val="00961392"/>
    <w:rsid w:val="00962C6C"/>
    <w:rsid w:val="00962E08"/>
    <w:rsid w:val="00964152"/>
    <w:rsid w:val="009649E2"/>
    <w:rsid w:val="0096527A"/>
    <w:rsid w:val="00965AAC"/>
    <w:rsid w:val="00966992"/>
    <w:rsid w:val="00967C47"/>
    <w:rsid w:val="009703BC"/>
    <w:rsid w:val="00971A4D"/>
    <w:rsid w:val="00971AD5"/>
    <w:rsid w:val="00973AFF"/>
    <w:rsid w:val="0097482F"/>
    <w:rsid w:val="00974C16"/>
    <w:rsid w:val="00975362"/>
    <w:rsid w:val="00976587"/>
    <w:rsid w:val="00977B1E"/>
    <w:rsid w:val="00980C87"/>
    <w:rsid w:val="00980E03"/>
    <w:rsid w:val="00983A14"/>
    <w:rsid w:val="00985BB7"/>
    <w:rsid w:val="00986D3A"/>
    <w:rsid w:val="00987358"/>
    <w:rsid w:val="009902AA"/>
    <w:rsid w:val="0099134D"/>
    <w:rsid w:val="00991CEE"/>
    <w:rsid w:val="0099283C"/>
    <w:rsid w:val="009934F7"/>
    <w:rsid w:val="00994BD2"/>
    <w:rsid w:val="0099562F"/>
    <w:rsid w:val="009A03A3"/>
    <w:rsid w:val="009A19E8"/>
    <w:rsid w:val="009A1FB5"/>
    <w:rsid w:val="009A2092"/>
    <w:rsid w:val="009A585C"/>
    <w:rsid w:val="009A6022"/>
    <w:rsid w:val="009B329F"/>
    <w:rsid w:val="009B6FE1"/>
    <w:rsid w:val="009C0775"/>
    <w:rsid w:val="009C0CD8"/>
    <w:rsid w:val="009C48BF"/>
    <w:rsid w:val="009C7E6E"/>
    <w:rsid w:val="009C7ECE"/>
    <w:rsid w:val="009D2A8E"/>
    <w:rsid w:val="009D3ED2"/>
    <w:rsid w:val="009D48EF"/>
    <w:rsid w:val="009D4D80"/>
    <w:rsid w:val="009D606F"/>
    <w:rsid w:val="009D78F5"/>
    <w:rsid w:val="009D7DC0"/>
    <w:rsid w:val="009E0A51"/>
    <w:rsid w:val="009E45E4"/>
    <w:rsid w:val="009E5291"/>
    <w:rsid w:val="009F16F9"/>
    <w:rsid w:val="009F17E1"/>
    <w:rsid w:val="009F2603"/>
    <w:rsid w:val="009F34CE"/>
    <w:rsid w:val="009F43F7"/>
    <w:rsid w:val="009F463F"/>
    <w:rsid w:val="009F4BF1"/>
    <w:rsid w:val="00A01AEA"/>
    <w:rsid w:val="00A03B11"/>
    <w:rsid w:val="00A057C7"/>
    <w:rsid w:val="00A0693F"/>
    <w:rsid w:val="00A06D54"/>
    <w:rsid w:val="00A07D45"/>
    <w:rsid w:val="00A10989"/>
    <w:rsid w:val="00A109D1"/>
    <w:rsid w:val="00A11215"/>
    <w:rsid w:val="00A13B92"/>
    <w:rsid w:val="00A15B37"/>
    <w:rsid w:val="00A17ED7"/>
    <w:rsid w:val="00A20160"/>
    <w:rsid w:val="00A21CF8"/>
    <w:rsid w:val="00A2454B"/>
    <w:rsid w:val="00A277DF"/>
    <w:rsid w:val="00A2798B"/>
    <w:rsid w:val="00A27C8C"/>
    <w:rsid w:val="00A3084C"/>
    <w:rsid w:val="00A310CC"/>
    <w:rsid w:val="00A3124D"/>
    <w:rsid w:val="00A32E77"/>
    <w:rsid w:val="00A33649"/>
    <w:rsid w:val="00A3399B"/>
    <w:rsid w:val="00A354F2"/>
    <w:rsid w:val="00A35D40"/>
    <w:rsid w:val="00A37731"/>
    <w:rsid w:val="00A4207B"/>
    <w:rsid w:val="00A42857"/>
    <w:rsid w:val="00A42957"/>
    <w:rsid w:val="00A43136"/>
    <w:rsid w:val="00A43947"/>
    <w:rsid w:val="00A43B04"/>
    <w:rsid w:val="00A43F62"/>
    <w:rsid w:val="00A47105"/>
    <w:rsid w:val="00A47A15"/>
    <w:rsid w:val="00A51747"/>
    <w:rsid w:val="00A5396A"/>
    <w:rsid w:val="00A53C27"/>
    <w:rsid w:val="00A54AA6"/>
    <w:rsid w:val="00A5594A"/>
    <w:rsid w:val="00A55CC6"/>
    <w:rsid w:val="00A567BB"/>
    <w:rsid w:val="00A57038"/>
    <w:rsid w:val="00A576A0"/>
    <w:rsid w:val="00A579F0"/>
    <w:rsid w:val="00A60DAF"/>
    <w:rsid w:val="00A6129F"/>
    <w:rsid w:val="00A6173D"/>
    <w:rsid w:val="00A61CB0"/>
    <w:rsid w:val="00A6225C"/>
    <w:rsid w:val="00A62764"/>
    <w:rsid w:val="00A631CD"/>
    <w:rsid w:val="00A64A83"/>
    <w:rsid w:val="00A652BD"/>
    <w:rsid w:val="00A70264"/>
    <w:rsid w:val="00A7098E"/>
    <w:rsid w:val="00A7116D"/>
    <w:rsid w:val="00A716F2"/>
    <w:rsid w:val="00A73762"/>
    <w:rsid w:val="00A739F4"/>
    <w:rsid w:val="00A80491"/>
    <w:rsid w:val="00A804E7"/>
    <w:rsid w:val="00A80956"/>
    <w:rsid w:val="00A83596"/>
    <w:rsid w:val="00A839FE"/>
    <w:rsid w:val="00A872AA"/>
    <w:rsid w:val="00A876B7"/>
    <w:rsid w:val="00A879BC"/>
    <w:rsid w:val="00A90F5E"/>
    <w:rsid w:val="00A9285A"/>
    <w:rsid w:val="00A961AE"/>
    <w:rsid w:val="00AA14F1"/>
    <w:rsid w:val="00AA17BA"/>
    <w:rsid w:val="00AA1A2B"/>
    <w:rsid w:val="00AA1E14"/>
    <w:rsid w:val="00AA32E3"/>
    <w:rsid w:val="00AA41D5"/>
    <w:rsid w:val="00AA5EEC"/>
    <w:rsid w:val="00AA72BC"/>
    <w:rsid w:val="00AB34AD"/>
    <w:rsid w:val="00AB44F2"/>
    <w:rsid w:val="00AB45D2"/>
    <w:rsid w:val="00AB47AF"/>
    <w:rsid w:val="00AB50F1"/>
    <w:rsid w:val="00AB5B10"/>
    <w:rsid w:val="00AB5FE3"/>
    <w:rsid w:val="00AB7224"/>
    <w:rsid w:val="00AC0554"/>
    <w:rsid w:val="00AC252E"/>
    <w:rsid w:val="00AC47A6"/>
    <w:rsid w:val="00AC4E26"/>
    <w:rsid w:val="00AC50A1"/>
    <w:rsid w:val="00AC5104"/>
    <w:rsid w:val="00AC557B"/>
    <w:rsid w:val="00AC5618"/>
    <w:rsid w:val="00AC583A"/>
    <w:rsid w:val="00AC61E2"/>
    <w:rsid w:val="00AC64AD"/>
    <w:rsid w:val="00AC716E"/>
    <w:rsid w:val="00AD0344"/>
    <w:rsid w:val="00AD2130"/>
    <w:rsid w:val="00AD223E"/>
    <w:rsid w:val="00AD3C9D"/>
    <w:rsid w:val="00AD5A0C"/>
    <w:rsid w:val="00AD657A"/>
    <w:rsid w:val="00AE12A3"/>
    <w:rsid w:val="00AE1ECF"/>
    <w:rsid w:val="00AE1F94"/>
    <w:rsid w:val="00AE258D"/>
    <w:rsid w:val="00AE2782"/>
    <w:rsid w:val="00AE5754"/>
    <w:rsid w:val="00AF21A2"/>
    <w:rsid w:val="00AF28AF"/>
    <w:rsid w:val="00AF2D1B"/>
    <w:rsid w:val="00AF553C"/>
    <w:rsid w:val="00AF637C"/>
    <w:rsid w:val="00AF63CF"/>
    <w:rsid w:val="00AF76FC"/>
    <w:rsid w:val="00B00DEA"/>
    <w:rsid w:val="00B01E8B"/>
    <w:rsid w:val="00B048A7"/>
    <w:rsid w:val="00B05C38"/>
    <w:rsid w:val="00B063FF"/>
    <w:rsid w:val="00B06CE2"/>
    <w:rsid w:val="00B06EF5"/>
    <w:rsid w:val="00B078C2"/>
    <w:rsid w:val="00B11C27"/>
    <w:rsid w:val="00B12668"/>
    <w:rsid w:val="00B12D13"/>
    <w:rsid w:val="00B15C89"/>
    <w:rsid w:val="00B16FB6"/>
    <w:rsid w:val="00B17BEE"/>
    <w:rsid w:val="00B21CD3"/>
    <w:rsid w:val="00B21DDB"/>
    <w:rsid w:val="00B22E63"/>
    <w:rsid w:val="00B23CA0"/>
    <w:rsid w:val="00B24A56"/>
    <w:rsid w:val="00B24E21"/>
    <w:rsid w:val="00B3070D"/>
    <w:rsid w:val="00B32A83"/>
    <w:rsid w:val="00B3307B"/>
    <w:rsid w:val="00B33435"/>
    <w:rsid w:val="00B34145"/>
    <w:rsid w:val="00B35920"/>
    <w:rsid w:val="00B36ACF"/>
    <w:rsid w:val="00B37E37"/>
    <w:rsid w:val="00B402A3"/>
    <w:rsid w:val="00B4134C"/>
    <w:rsid w:val="00B413E4"/>
    <w:rsid w:val="00B4176B"/>
    <w:rsid w:val="00B425D4"/>
    <w:rsid w:val="00B43A23"/>
    <w:rsid w:val="00B444DA"/>
    <w:rsid w:val="00B45B43"/>
    <w:rsid w:val="00B4671B"/>
    <w:rsid w:val="00B46F1C"/>
    <w:rsid w:val="00B50DE5"/>
    <w:rsid w:val="00B53D60"/>
    <w:rsid w:val="00B560B1"/>
    <w:rsid w:val="00B56B95"/>
    <w:rsid w:val="00B60247"/>
    <w:rsid w:val="00B60B51"/>
    <w:rsid w:val="00B63F42"/>
    <w:rsid w:val="00B640CE"/>
    <w:rsid w:val="00B64787"/>
    <w:rsid w:val="00B651B2"/>
    <w:rsid w:val="00B65626"/>
    <w:rsid w:val="00B659E8"/>
    <w:rsid w:val="00B65FEE"/>
    <w:rsid w:val="00B66230"/>
    <w:rsid w:val="00B666CC"/>
    <w:rsid w:val="00B67270"/>
    <w:rsid w:val="00B6750D"/>
    <w:rsid w:val="00B67F5C"/>
    <w:rsid w:val="00B703B5"/>
    <w:rsid w:val="00B718DE"/>
    <w:rsid w:val="00B71BCF"/>
    <w:rsid w:val="00B73AD7"/>
    <w:rsid w:val="00B73E43"/>
    <w:rsid w:val="00B750AA"/>
    <w:rsid w:val="00B7747F"/>
    <w:rsid w:val="00B80030"/>
    <w:rsid w:val="00B81707"/>
    <w:rsid w:val="00B81D52"/>
    <w:rsid w:val="00B82120"/>
    <w:rsid w:val="00B8252B"/>
    <w:rsid w:val="00B82E39"/>
    <w:rsid w:val="00B84642"/>
    <w:rsid w:val="00B8507B"/>
    <w:rsid w:val="00B85112"/>
    <w:rsid w:val="00B85B7A"/>
    <w:rsid w:val="00B87289"/>
    <w:rsid w:val="00B90D19"/>
    <w:rsid w:val="00B90E8F"/>
    <w:rsid w:val="00B921FD"/>
    <w:rsid w:val="00B93BC0"/>
    <w:rsid w:val="00B952BE"/>
    <w:rsid w:val="00B95946"/>
    <w:rsid w:val="00B96C65"/>
    <w:rsid w:val="00B97185"/>
    <w:rsid w:val="00BA06CB"/>
    <w:rsid w:val="00BA086B"/>
    <w:rsid w:val="00BA2037"/>
    <w:rsid w:val="00BA2D77"/>
    <w:rsid w:val="00BA5087"/>
    <w:rsid w:val="00BA508D"/>
    <w:rsid w:val="00BA7F67"/>
    <w:rsid w:val="00BB02B9"/>
    <w:rsid w:val="00BB1332"/>
    <w:rsid w:val="00BB5A7B"/>
    <w:rsid w:val="00BB5BCB"/>
    <w:rsid w:val="00BB5D92"/>
    <w:rsid w:val="00BB7B62"/>
    <w:rsid w:val="00BC0394"/>
    <w:rsid w:val="00BC0F29"/>
    <w:rsid w:val="00BC32D1"/>
    <w:rsid w:val="00BC378B"/>
    <w:rsid w:val="00BC3885"/>
    <w:rsid w:val="00BC3A72"/>
    <w:rsid w:val="00BC5A79"/>
    <w:rsid w:val="00BC7DC2"/>
    <w:rsid w:val="00BD3372"/>
    <w:rsid w:val="00BD3EF6"/>
    <w:rsid w:val="00BD519D"/>
    <w:rsid w:val="00BD5835"/>
    <w:rsid w:val="00BD7CC8"/>
    <w:rsid w:val="00BE0040"/>
    <w:rsid w:val="00BE12A0"/>
    <w:rsid w:val="00BE1312"/>
    <w:rsid w:val="00BE1585"/>
    <w:rsid w:val="00BE2483"/>
    <w:rsid w:val="00BE2BD5"/>
    <w:rsid w:val="00BE2D91"/>
    <w:rsid w:val="00BE3A43"/>
    <w:rsid w:val="00BE3CB4"/>
    <w:rsid w:val="00BE5EE7"/>
    <w:rsid w:val="00BE6C20"/>
    <w:rsid w:val="00BE7114"/>
    <w:rsid w:val="00BE7F8A"/>
    <w:rsid w:val="00BF0607"/>
    <w:rsid w:val="00BF0E86"/>
    <w:rsid w:val="00BF28FF"/>
    <w:rsid w:val="00BF2B36"/>
    <w:rsid w:val="00BF2E98"/>
    <w:rsid w:val="00BF439E"/>
    <w:rsid w:val="00BF4AE8"/>
    <w:rsid w:val="00BF4EF8"/>
    <w:rsid w:val="00BF579E"/>
    <w:rsid w:val="00BF66BA"/>
    <w:rsid w:val="00BF77BF"/>
    <w:rsid w:val="00C00AD1"/>
    <w:rsid w:val="00C022C1"/>
    <w:rsid w:val="00C049B9"/>
    <w:rsid w:val="00C04DAB"/>
    <w:rsid w:val="00C056FC"/>
    <w:rsid w:val="00C05D34"/>
    <w:rsid w:val="00C0635C"/>
    <w:rsid w:val="00C07151"/>
    <w:rsid w:val="00C072C5"/>
    <w:rsid w:val="00C11D3E"/>
    <w:rsid w:val="00C126D8"/>
    <w:rsid w:val="00C12B70"/>
    <w:rsid w:val="00C13BED"/>
    <w:rsid w:val="00C14519"/>
    <w:rsid w:val="00C159FB"/>
    <w:rsid w:val="00C162CE"/>
    <w:rsid w:val="00C209DC"/>
    <w:rsid w:val="00C213CF"/>
    <w:rsid w:val="00C224E6"/>
    <w:rsid w:val="00C226B6"/>
    <w:rsid w:val="00C22754"/>
    <w:rsid w:val="00C23700"/>
    <w:rsid w:val="00C23FF8"/>
    <w:rsid w:val="00C253AB"/>
    <w:rsid w:val="00C25C09"/>
    <w:rsid w:val="00C30EBA"/>
    <w:rsid w:val="00C3162F"/>
    <w:rsid w:val="00C31E16"/>
    <w:rsid w:val="00C34B10"/>
    <w:rsid w:val="00C357E7"/>
    <w:rsid w:val="00C363F2"/>
    <w:rsid w:val="00C36A3F"/>
    <w:rsid w:val="00C3736E"/>
    <w:rsid w:val="00C37C33"/>
    <w:rsid w:val="00C4098F"/>
    <w:rsid w:val="00C413A1"/>
    <w:rsid w:val="00C42F36"/>
    <w:rsid w:val="00C43AC8"/>
    <w:rsid w:val="00C46F3A"/>
    <w:rsid w:val="00C47715"/>
    <w:rsid w:val="00C50005"/>
    <w:rsid w:val="00C50D0A"/>
    <w:rsid w:val="00C52232"/>
    <w:rsid w:val="00C52244"/>
    <w:rsid w:val="00C52589"/>
    <w:rsid w:val="00C53053"/>
    <w:rsid w:val="00C54E3C"/>
    <w:rsid w:val="00C5522D"/>
    <w:rsid w:val="00C553FC"/>
    <w:rsid w:val="00C56653"/>
    <w:rsid w:val="00C56692"/>
    <w:rsid w:val="00C60867"/>
    <w:rsid w:val="00C61B34"/>
    <w:rsid w:val="00C620F7"/>
    <w:rsid w:val="00C62DA9"/>
    <w:rsid w:val="00C62E60"/>
    <w:rsid w:val="00C630B4"/>
    <w:rsid w:val="00C630E4"/>
    <w:rsid w:val="00C64022"/>
    <w:rsid w:val="00C6404C"/>
    <w:rsid w:val="00C658DF"/>
    <w:rsid w:val="00C6786F"/>
    <w:rsid w:val="00C6788E"/>
    <w:rsid w:val="00C70D47"/>
    <w:rsid w:val="00C70D93"/>
    <w:rsid w:val="00C7101F"/>
    <w:rsid w:val="00C7165C"/>
    <w:rsid w:val="00C729EE"/>
    <w:rsid w:val="00C73174"/>
    <w:rsid w:val="00C7338D"/>
    <w:rsid w:val="00C735C8"/>
    <w:rsid w:val="00C7699A"/>
    <w:rsid w:val="00C77F19"/>
    <w:rsid w:val="00C80522"/>
    <w:rsid w:val="00C819C6"/>
    <w:rsid w:val="00C82D18"/>
    <w:rsid w:val="00C833DD"/>
    <w:rsid w:val="00C83D70"/>
    <w:rsid w:val="00C845C4"/>
    <w:rsid w:val="00C85C05"/>
    <w:rsid w:val="00C8642C"/>
    <w:rsid w:val="00C86931"/>
    <w:rsid w:val="00C86B91"/>
    <w:rsid w:val="00C87F90"/>
    <w:rsid w:val="00C90EA0"/>
    <w:rsid w:val="00C90ECE"/>
    <w:rsid w:val="00C90FB3"/>
    <w:rsid w:val="00C92193"/>
    <w:rsid w:val="00C925DC"/>
    <w:rsid w:val="00C92727"/>
    <w:rsid w:val="00C93EB3"/>
    <w:rsid w:val="00C95CDB"/>
    <w:rsid w:val="00C9659B"/>
    <w:rsid w:val="00CA11ED"/>
    <w:rsid w:val="00CA1801"/>
    <w:rsid w:val="00CA1DFE"/>
    <w:rsid w:val="00CA3BDB"/>
    <w:rsid w:val="00CA6919"/>
    <w:rsid w:val="00CA7617"/>
    <w:rsid w:val="00CB3246"/>
    <w:rsid w:val="00CB3247"/>
    <w:rsid w:val="00CB4D39"/>
    <w:rsid w:val="00CB4F32"/>
    <w:rsid w:val="00CB5E99"/>
    <w:rsid w:val="00CB5FA2"/>
    <w:rsid w:val="00CB610F"/>
    <w:rsid w:val="00CC2ABA"/>
    <w:rsid w:val="00CC2F68"/>
    <w:rsid w:val="00CC3FF7"/>
    <w:rsid w:val="00CC6652"/>
    <w:rsid w:val="00CD0697"/>
    <w:rsid w:val="00CD14EF"/>
    <w:rsid w:val="00CD173B"/>
    <w:rsid w:val="00CD26EC"/>
    <w:rsid w:val="00CD293D"/>
    <w:rsid w:val="00CD32DF"/>
    <w:rsid w:val="00CD3722"/>
    <w:rsid w:val="00CD3B88"/>
    <w:rsid w:val="00CD42C1"/>
    <w:rsid w:val="00CD5CFA"/>
    <w:rsid w:val="00CD5D9B"/>
    <w:rsid w:val="00CD60EF"/>
    <w:rsid w:val="00CD6FB1"/>
    <w:rsid w:val="00CE10EF"/>
    <w:rsid w:val="00CE1E20"/>
    <w:rsid w:val="00CE4048"/>
    <w:rsid w:val="00CE4F06"/>
    <w:rsid w:val="00CE5459"/>
    <w:rsid w:val="00CE6EA8"/>
    <w:rsid w:val="00CF25AD"/>
    <w:rsid w:val="00CF3A2F"/>
    <w:rsid w:val="00CF564D"/>
    <w:rsid w:val="00CF5925"/>
    <w:rsid w:val="00CF65DB"/>
    <w:rsid w:val="00D02DFB"/>
    <w:rsid w:val="00D058D3"/>
    <w:rsid w:val="00D0596B"/>
    <w:rsid w:val="00D05973"/>
    <w:rsid w:val="00D07A12"/>
    <w:rsid w:val="00D10843"/>
    <w:rsid w:val="00D114B4"/>
    <w:rsid w:val="00D1160E"/>
    <w:rsid w:val="00D11F55"/>
    <w:rsid w:val="00D1297C"/>
    <w:rsid w:val="00D1638F"/>
    <w:rsid w:val="00D164D9"/>
    <w:rsid w:val="00D20174"/>
    <w:rsid w:val="00D212C7"/>
    <w:rsid w:val="00D22CE8"/>
    <w:rsid w:val="00D2484D"/>
    <w:rsid w:val="00D3054D"/>
    <w:rsid w:val="00D31893"/>
    <w:rsid w:val="00D32315"/>
    <w:rsid w:val="00D3330F"/>
    <w:rsid w:val="00D33461"/>
    <w:rsid w:val="00D37FEC"/>
    <w:rsid w:val="00D4165C"/>
    <w:rsid w:val="00D41702"/>
    <w:rsid w:val="00D42B73"/>
    <w:rsid w:val="00D43D18"/>
    <w:rsid w:val="00D44274"/>
    <w:rsid w:val="00D44FF9"/>
    <w:rsid w:val="00D458BA"/>
    <w:rsid w:val="00D4675C"/>
    <w:rsid w:val="00D46F22"/>
    <w:rsid w:val="00D47824"/>
    <w:rsid w:val="00D520F8"/>
    <w:rsid w:val="00D52590"/>
    <w:rsid w:val="00D52C65"/>
    <w:rsid w:val="00D52DF5"/>
    <w:rsid w:val="00D531C4"/>
    <w:rsid w:val="00D5332B"/>
    <w:rsid w:val="00D53BAC"/>
    <w:rsid w:val="00D577CD"/>
    <w:rsid w:val="00D63345"/>
    <w:rsid w:val="00D6366F"/>
    <w:rsid w:val="00D64833"/>
    <w:rsid w:val="00D66581"/>
    <w:rsid w:val="00D6708E"/>
    <w:rsid w:val="00D678D3"/>
    <w:rsid w:val="00D67CBA"/>
    <w:rsid w:val="00D70D6B"/>
    <w:rsid w:val="00D70DBB"/>
    <w:rsid w:val="00D71069"/>
    <w:rsid w:val="00D727CF"/>
    <w:rsid w:val="00D7413A"/>
    <w:rsid w:val="00D74DB0"/>
    <w:rsid w:val="00D75324"/>
    <w:rsid w:val="00D7538E"/>
    <w:rsid w:val="00D7588C"/>
    <w:rsid w:val="00D7681D"/>
    <w:rsid w:val="00D771BE"/>
    <w:rsid w:val="00D7743C"/>
    <w:rsid w:val="00D77812"/>
    <w:rsid w:val="00D80E07"/>
    <w:rsid w:val="00D80F40"/>
    <w:rsid w:val="00D81E3C"/>
    <w:rsid w:val="00D877F6"/>
    <w:rsid w:val="00D87FD8"/>
    <w:rsid w:val="00D92C66"/>
    <w:rsid w:val="00D93609"/>
    <w:rsid w:val="00D9502C"/>
    <w:rsid w:val="00D969D2"/>
    <w:rsid w:val="00D97A91"/>
    <w:rsid w:val="00D97CAA"/>
    <w:rsid w:val="00D97E60"/>
    <w:rsid w:val="00DA0AE3"/>
    <w:rsid w:val="00DA0B19"/>
    <w:rsid w:val="00DA1219"/>
    <w:rsid w:val="00DA1FA8"/>
    <w:rsid w:val="00DA2176"/>
    <w:rsid w:val="00DA219B"/>
    <w:rsid w:val="00DA23BB"/>
    <w:rsid w:val="00DA2AEA"/>
    <w:rsid w:val="00DA2EFA"/>
    <w:rsid w:val="00DA3260"/>
    <w:rsid w:val="00DA431D"/>
    <w:rsid w:val="00DA50AB"/>
    <w:rsid w:val="00DA532A"/>
    <w:rsid w:val="00DA5B0E"/>
    <w:rsid w:val="00DA5C58"/>
    <w:rsid w:val="00DA72BB"/>
    <w:rsid w:val="00DB15AB"/>
    <w:rsid w:val="00DB2BF0"/>
    <w:rsid w:val="00DB3862"/>
    <w:rsid w:val="00DB5DCE"/>
    <w:rsid w:val="00DB6AB7"/>
    <w:rsid w:val="00DC0C7E"/>
    <w:rsid w:val="00DC445F"/>
    <w:rsid w:val="00DC4AD3"/>
    <w:rsid w:val="00DC53D2"/>
    <w:rsid w:val="00DC5A4C"/>
    <w:rsid w:val="00DC732B"/>
    <w:rsid w:val="00DC7D75"/>
    <w:rsid w:val="00DD0EA3"/>
    <w:rsid w:val="00DD2CB6"/>
    <w:rsid w:val="00DD4886"/>
    <w:rsid w:val="00DD51CC"/>
    <w:rsid w:val="00DD5844"/>
    <w:rsid w:val="00DD6248"/>
    <w:rsid w:val="00DD68BE"/>
    <w:rsid w:val="00DE25C6"/>
    <w:rsid w:val="00DE27C2"/>
    <w:rsid w:val="00DE3464"/>
    <w:rsid w:val="00DE3CD2"/>
    <w:rsid w:val="00DE4202"/>
    <w:rsid w:val="00DE52AA"/>
    <w:rsid w:val="00DE56A7"/>
    <w:rsid w:val="00DE5CEC"/>
    <w:rsid w:val="00DE5E6B"/>
    <w:rsid w:val="00DE73CD"/>
    <w:rsid w:val="00DE7E76"/>
    <w:rsid w:val="00DF021B"/>
    <w:rsid w:val="00DF1CB7"/>
    <w:rsid w:val="00DF2578"/>
    <w:rsid w:val="00DF3B7C"/>
    <w:rsid w:val="00DF4792"/>
    <w:rsid w:val="00DF51F1"/>
    <w:rsid w:val="00DF5AC7"/>
    <w:rsid w:val="00DF7567"/>
    <w:rsid w:val="00E0170C"/>
    <w:rsid w:val="00E02CDE"/>
    <w:rsid w:val="00E045B6"/>
    <w:rsid w:val="00E049DC"/>
    <w:rsid w:val="00E04E66"/>
    <w:rsid w:val="00E05558"/>
    <w:rsid w:val="00E06977"/>
    <w:rsid w:val="00E101FF"/>
    <w:rsid w:val="00E102E4"/>
    <w:rsid w:val="00E1036D"/>
    <w:rsid w:val="00E1110A"/>
    <w:rsid w:val="00E112CC"/>
    <w:rsid w:val="00E11B03"/>
    <w:rsid w:val="00E12258"/>
    <w:rsid w:val="00E1277B"/>
    <w:rsid w:val="00E12D31"/>
    <w:rsid w:val="00E13044"/>
    <w:rsid w:val="00E14278"/>
    <w:rsid w:val="00E1522C"/>
    <w:rsid w:val="00E15787"/>
    <w:rsid w:val="00E16519"/>
    <w:rsid w:val="00E17111"/>
    <w:rsid w:val="00E17167"/>
    <w:rsid w:val="00E21BB3"/>
    <w:rsid w:val="00E22328"/>
    <w:rsid w:val="00E22AC8"/>
    <w:rsid w:val="00E242EF"/>
    <w:rsid w:val="00E24B0F"/>
    <w:rsid w:val="00E25172"/>
    <w:rsid w:val="00E25420"/>
    <w:rsid w:val="00E25951"/>
    <w:rsid w:val="00E25D7A"/>
    <w:rsid w:val="00E272CF"/>
    <w:rsid w:val="00E279A0"/>
    <w:rsid w:val="00E31FB0"/>
    <w:rsid w:val="00E335FC"/>
    <w:rsid w:val="00E345E8"/>
    <w:rsid w:val="00E35088"/>
    <w:rsid w:val="00E36C7F"/>
    <w:rsid w:val="00E3769A"/>
    <w:rsid w:val="00E41006"/>
    <w:rsid w:val="00E41184"/>
    <w:rsid w:val="00E4294E"/>
    <w:rsid w:val="00E437B0"/>
    <w:rsid w:val="00E44262"/>
    <w:rsid w:val="00E44CEB"/>
    <w:rsid w:val="00E450CD"/>
    <w:rsid w:val="00E471A2"/>
    <w:rsid w:val="00E47E7F"/>
    <w:rsid w:val="00E47F7A"/>
    <w:rsid w:val="00E52054"/>
    <w:rsid w:val="00E535F2"/>
    <w:rsid w:val="00E54BE4"/>
    <w:rsid w:val="00E551CF"/>
    <w:rsid w:val="00E55817"/>
    <w:rsid w:val="00E55906"/>
    <w:rsid w:val="00E559CC"/>
    <w:rsid w:val="00E55D28"/>
    <w:rsid w:val="00E55F5E"/>
    <w:rsid w:val="00E56368"/>
    <w:rsid w:val="00E563F2"/>
    <w:rsid w:val="00E602D5"/>
    <w:rsid w:val="00E60B66"/>
    <w:rsid w:val="00E60C0B"/>
    <w:rsid w:val="00E64B28"/>
    <w:rsid w:val="00E6537E"/>
    <w:rsid w:val="00E7277F"/>
    <w:rsid w:val="00E72A87"/>
    <w:rsid w:val="00E72F60"/>
    <w:rsid w:val="00E7544F"/>
    <w:rsid w:val="00E75554"/>
    <w:rsid w:val="00E76F97"/>
    <w:rsid w:val="00E7789A"/>
    <w:rsid w:val="00E77F9D"/>
    <w:rsid w:val="00E803D4"/>
    <w:rsid w:val="00E804A1"/>
    <w:rsid w:val="00E81F38"/>
    <w:rsid w:val="00E82568"/>
    <w:rsid w:val="00E825B5"/>
    <w:rsid w:val="00E82E8F"/>
    <w:rsid w:val="00E84EC0"/>
    <w:rsid w:val="00E90D33"/>
    <w:rsid w:val="00E91DAA"/>
    <w:rsid w:val="00E9227E"/>
    <w:rsid w:val="00E926BC"/>
    <w:rsid w:val="00E93CA0"/>
    <w:rsid w:val="00E963F1"/>
    <w:rsid w:val="00E979E4"/>
    <w:rsid w:val="00E97BEB"/>
    <w:rsid w:val="00EA0548"/>
    <w:rsid w:val="00EA1F2F"/>
    <w:rsid w:val="00EA27EF"/>
    <w:rsid w:val="00EA2AA4"/>
    <w:rsid w:val="00EA2BFB"/>
    <w:rsid w:val="00EA423E"/>
    <w:rsid w:val="00EA6BBD"/>
    <w:rsid w:val="00EB0FA1"/>
    <w:rsid w:val="00EB1DDB"/>
    <w:rsid w:val="00EB23C7"/>
    <w:rsid w:val="00EB4D08"/>
    <w:rsid w:val="00EB638D"/>
    <w:rsid w:val="00EB6707"/>
    <w:rsid w:val="00EB69BD"/>
    <w:rsid w:val="00EB7253"/>
    <w:rsid w:val="00EC2B5E"/>
    <w:rsid w:val="00EC2DFC"/>
    <w:rsid w:val="00EC60FF"/>
    <w:rsid w:val="00EC776A"/>
    <w:rsid w:val="00ED0D8C"/>
    <w:rsid w:val="00ED15EF"/>
    <w:rsid w:val="00ED1C0F"/>
    <w:rsid w:val="00ED1FA2"/>
    <w:rsid w:val="00ED24F5"/>
    <w:rsid w:val="00ED3777"/>
    <w:rsid w:val="00ED4651"/>
    <w:rsid w:val="00ED6FA2"/>
    <w:rsid w:val="00ED70D6"/>
    <w:rsid w:val="00ED73CF"/>
    <w:rsid w:val="00EE0665"/>
    <w:rsid w:val="00EE0ADD"/>
    <w:rsid w:val="00EE0EB8"/>
    <w:rsid w:val="00EE1126"/>
    <w:rsid w:val="00EE2446"/>
    <w:rsid w:val="00EE2AE1"/>
    <w:rsid w:val="00EE45EB"/>
    <w:rsid w:val="00EE5E19"/>
    <w:rsid w:val="00EE6699"/>
    <w:rsid w:val="00EE6E6A"/>
    <w:rsid w:val="00EE7B10"/>
    <w:rsid w:val="00EE7E4E"/>
    <w:rsid w:val="00EF1E33"/>
    <w:rsid w:val="00EF3E8E"/>
    <w:rsid w:val="00EF540D"/>
    <w:rsid w:val="00EF569B"/>
    <w:rsid w:val="00EF7CB1"/>
    <w:rsid w:val="00EF7D10"/>
    <w:rsid w:val="00F01F3A"/>
    <w:rsid w:val="00F042B0"/>
    <w:rsid w:val="00F05194"/>
    <w:rsid w:val="00F057E9"/>
    <w:rsid w:val="00F06BAD"/>
    <w:rsid w:val="00F06BD3"/>
    <w:rsid w:val="00F10981"/>
    <w:rsid w:val="00F12A78"/>
    <w:rsid w:val="00F12C75"/>
    <w:rsid w:val="00F14634"/>
    <w:rsid w:val="00F15024"/>
    <w:rsid w:val="00F157CE"/>
    <w:rsid w:val="00F1683F"/>
    <w:rsid w:val="00F1710A"/>
    <w:rsid w:val="00F20987"/>
    <w:rsid w:val="00F20E44"/>
    <w:rsid w:val="00F21BC9"/>
    <w:rsid w:val="00F21EA7"/>
    <w:rsid w:val="00F23B6A"/>
    <w:rsid w:val="00F25791"/>
    <w:rsid w:val="00F27BDC"/>
    <w:rsid w:val="00F300FC"/>
    <w:rsid w:val="00F3155F"/>
    <w:rsid w:val="00F322D0"/>
    <w:rsid w:val="00F32F98"/>
    <w:rsid w:val="00F33286"/>
    <w:rsid w:val="00F34086"/>
    <w:rsid w:val="00F34F9A"/>
    <w:rsid w:val="00F35C55"/>
    <w:rsid w:val="00F364BF"/>
    <w:rsid w:val="00F36CEF"/>
    <w:rsid w:val="00F4183B"/>
    <w:rsid w:val="00F4228F"/>
    <w:rsid w:val="00F42AAD"/>
    <w:rsid w:val="00F43554"/>
    <w:rsid w:val="00F43C5B"/>
    <w:rsid w:val="00F43CFC"/>
    <w:rsid w:val="00F4407A"/>
    <w:rsid w:val="00F44485"/>
    <w:rsid w:val="00F4590F"/>
    <w:rsid w:val="00F45AF4"/>
    <w:rsid w:val="00F503CA"/>
    <w:rsid w:val="00F50A77"/>
    <w:rsid w:val="00F50E68"/>
    <w:rsid w:val="00F50FE8"/>
    <w:rsid w:val="00F51A13"/>
    <w:rsid w:val="00F51B75"/>
    <w:rsid w:val="00F52684"/>
    <w:rsid w:val="00F5353A"/>
    <w:rsid w:val="00F548C1"/>
    <w:rsid w:val="00F55930"/>
    <w:rsid w:val="00F57CDA"/>
    <w:rsid w:val="00F6082A"/>
    <w:rsid w:val="00F61633"/>
    <w:rsid w:val="00F61A40"/>
    <w:rsid w:val="00F636F5"/>
    <w:rsid w:val="00F648D7"/>
    <w:rsid w:val="00F64D35"/>
    <w:rsid w:val="00F65661"/>
    <w:rsid w:val="00F670A6"/>
    <w:rsid w:val="00F6764D"/>
    <w:rsid w:val="00F73486"/>
    <w:rsid w:val="00F7357C"/>
    <w:rsid w:val="00F73641"/>
    <w:rsid w:val="00F738AD"/>
    <w:rsid w:val="00F73DD3"/>
    <w:rsid w:val="00F75634"/>
    <w:rsid w:val="00F75B83"/>
    <w:rsid w:val="00F75D2A"/>
    <w:rsid w:val="00F763C5"/>
    <w:rsid w:val="00F76B4D"/>
    <w:rsid w:val="00F76C96"/>
    <w:rsid w:val="00F80923"/>
    <w:rsid w:val="00F81A4F"/>
    <w:rsid w:val="00F81B07"/>
    <w:rsid w:val="00F83B1E"/>
    <w:rsid w:val="00F8488C"/>
    <w:rsid w:val="00F85969"/>
    <w:rsid w:val="00F85FCE"/>
    <w:rsid w:val="00F8670E"/>
    <w:rsid w:val="00F868B4"/>
    <w:rsid w:val="00F876C2"/>
    <w:rsid w:val="00F87D92"/>
    <w:rsid w:val="00F90DD4"/>
    <w:rsid w:val="00F917DE"/>
    <w:rsid w:val="00F946F3"/>
    <w:rsid w:val="00F94790"/>
    <w:rsid w:val="00F9600F"/>
    <w:rsid w:val="00F97D38"/>
    <w:rsid w:val="00FA0526"/>
    <w:rsid w:val="00FA0CA4"/>
    <w:rsid w:val="00FA1C60"/>
    <w:rsid w:val="00FA369B"/>
    <w:rsid w:val="00FA37C2"/>
    <w:rsid w:val="00FA3851"/>
    <w:rsid w:val="00FA45FC"/>
    <w:rsid w:val="00FA4C5A"/>
    <w:rsid w:val="00FB0C9D"/>
    <w:rsid w:val="00FB2156"/>
    <w:rsid w:val="00FB2A1D"/>
    <w:rsid w:val="00FB2FD3"/>
    <w:rsid w:val="00FB4566"/>
    <w:rsid w:val="00FB594D"/>
    <w:rsid w:val="00FB6F1D"/>
    <w:rsid w:val="00FC04F4"/>
    <w:rsid w:val="00FC22E5"/>
    <w:rsid w:val="00FC2A72"/>
    <w:rsid w:val="00FC2E98"/>
    <w:rsid w:val="00FC32DD"/>
    <w:rsid w:val="00FC3F9A"/>
    <w:rsid w:val="00FC47BF"/>
    <w:rsid w:val="00FC48F1"/>
    <w:rsid w:val="00FC50A4"/>
    <w:rsid w:val="00FC62C3"/>
    <w:rsid w:val="00FC6B2C"/>
    <w:rsid w:val="00FC6E77"/>
    <w:rsid w:val="00FC7E32"/>
    <w:rsid w:val="00FD06B5"/>
    <w:rsid w:val="00FD0942"/>
    <w:rsid w:val="00FD4281"/>
    <w:rsid w:val="00FD5B86"/>
    <w:rsid w:val="00FD697F"/>
    <w:rsid w:val="00FD7252"/>
    <w:rsid w:val="00FD7A5A"/>
    <w:rsid w:val="00FE09A5"/>
    <w:rsid w:val="00FE0B3F"/>
    <w:rsid w:val="00FE1C28"/>
    <w:rsid w:val="00FE21DC"/>
    <w:rsid w:val="00FE21DE"/>
    <w:rsid w:val="00FE3A5F"/>
    <w:rsid w:val="00FE4540"/>
    <w:rsid w:val="00FE4967"/>
    <w:rsid w:val="00FE580A"/>
    <w:rsid w:val="00FE6FB3"/>
    <w:rsid w:val="00FE72D4"/>
    <w:rsid w:val="00FF1AA9"/>
    <w:rsid w:val="00FF1C6B"/>
    <w:rsid w:val="00FF39BF"/>
    <w:rsid w:val="00FF4632"/>
    <w:rsid w:val="00FF50BA"/>
    <w:rsid w:val="00FF51B5"/>
    <w:rsid w:val="00FF5A79"/>
    <w:rsid w:val="00FF63DD"/>
    <w:rsid w:val="00FF762A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DB10D"/>
  <w15:docId w15:val="{2DB0CBDA-2BCD-43ED-81E6-64AA9A78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FD3"/>
    <w:pPr>
      <w:spacing w:after="120" w:line="276" w:lineRule="auto"/>
    </w:pPr>
    <w:rPr>
      <w:rFonts w:ascii="Arial" w:eastAsia="Times New Roman" w:hAnsi="Arial"/>
      <w:color w:val="000000"/>
      <w:szCs w:val="22"/>
      <w:lang w:eastAsia="en-US"/>
    </w:rPr>
  </w:style>
  <w:style w:type="paragraph" w:styleId="Nadpis1">
    <w:name w:val="heading 1"/>
    <w:aliases w:val="Hlavní nadpis"/>
    <w:basedOn w:val="NoSpacing1"/>
    <w:next w:val="NoSpacing1"/>
    <w:link w:val="Nadpis1Char"/>
    <w:qFormat/>
    <w:rsid w:val="00FB2FD3"/>
    <w:pPr>
      <w:keepNext/>
      <w:keepLines/>
      <w:spacing w:after="240"/>
      <w:outlineLvl w:val="0"/>
    </w:pPr>
    <w:rPr>
      <w:b/>
      <w:color w:val="1DA7B1"/>
      <w:sz w:val="28"/>
      <w:szCs w:val="20"/>
    </w:rPr>
  </w:style>
  <w:style w:type="paragraph" w:styleId="Nadpis2">
    <w:name w:val="heading 2"/>
    <w:aliases w:val="Vedlejší nadpis"/>
    <w:basedOn w:val="NoSpacing1"/>
    <w:next w:val="Normln"/>
    <w:link w:val="Nadpis2Char"/>
    <w:qFormat/>
    <w:rsid w:val="00FB2FD3"/>
    <w:pPr>
      <w:keepNext/>
      <w:keepLines/>
      <w:spacing w:after="240"/>
      <w:outlineLvl w:val="1"/>
    </w:pPr>
    <w:rPr>
      <w:b/>
      <w:color w:val="86AFBC"/>
      <w:sz w:val="26"/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716B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B15C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3E6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color w:val="auto"/>
      <w:szCs w:val="20"/>
    </w:rPr>
  </w:style>
  <w:style w:type="character" w:customStyle="1" w:styleId="ZhlavChar">
    <w:name w:val="Záhlaví Char"/>
    <w:link w:val="Zhlav"/>
    <w:locked/>
    <w:rsid w:val="00403E69"/>
    <w:rPr>
      <w:rFonts w:cs="Times New Roman"/>
    </w:rPr>
  </w:style>
  <w:style w:type="paragraph" w:styleId="Zpat">
    <w:name w:val="footer"/>
    <w:basedOn w:val="Normln"/>
    <w:link w:val="ZpatChar"/>
    <w:rsid w:val="00403E6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color w:val="auto"/>
      <w:szCs w:val="20"/>
    </w:rPr>
  </w:style>
  <w:style w:type="character" w:customStyle="1" w:styleId="ZpatChar">
    <w:name w:val="Zápatí Char"/>
    <w:link w:val="Zpat"/>
    <w:locked/>
    <w:rsid w:val="00403E69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403E69"/>
    <w:pPr>
      <w:spacing w:after="0" w:line="240" w:lineRule="auto"/>
    </w:pPr>
    <w:rPr>
      <w:rFonts w:ascii="Tahoma" w:eastAsia="Calibri" w:hAnsi="Tahoma"/>
      <w:color w:val="auto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03E69"/>
    <w:rPr>
      <w:rFonts w:ascii="Tahoma" w:hAnsi="Tahoma" w:cs="Tahoma"/>
      <w:sz w:val="16"/>
      <w:szCs w:val="16"/>
    </w:rPr>
  </w:style>
  <w:style w:type="paragraph" w:customStyle="1" w:styleId="NoSpacing1">
    <w:name w:val="No Spacing1"/>
    <w:link w:val="NoSpacingChar1"/>
    <w:qFormat/>
    <w:rsid w:val="00FB2FD3"/>
    <w:rPr>
      <w:rFonts w:ascii="Arial" w:hAnsi="Arial"/>
      <w:color w:val="000000"/>
      <w:sz w:val="22"/>
      <w:szCs w:val="22"/>
      <w:lang w:eastAsia="en-US"/>
    </w:rPr>
  </w:style>
  <w:style w:type="character" w:customStyle="1" w:styleId="Nadpis1Char">
    <w:name w:val="Nadpis 1 Char"/>
    <w:aliases w:val="Hlavní nadpis Char"/>
    <w:link w:val="Nadpis1"/>
    <w:locked/>
    <w:rsid w:val="00FB2FD3"/>
    <w:rPr>
      <w:rFonts w:ascii="Arial" w:hAnsi="Arial"/>
      <w:b/>
      <w:color w:val="1DA7B1"/>
      <w:sz w:val="28"/>
      <w:lang w:eastAsia="en-US"/>
    </w:rPr>
  </w:style>
  <w:style w:type="paragraph" w:customStyle="1" w:styleId="ListParagraph1">
    <w:name w:val="List Paragraph1"/>
    <w:basedOn w:val="Normln"/>
    <w:link w:val="ListParagraphChar"/>
    <w:qFormat/>
    <w:rsid w:val="00C52232"/>
    <w:pPr>
      <w:ind w:left="720"/>
      <w:contextualSpacing/>
    </w:pPr>
    <w:rPr>
      <w:rFonts w:eastAsia="Calibri"/>
    </w:rPr>
  </w:style>
  <w:style w:type="paragraph" w:styleId="Zkladntextodsazen">
    <w:name w:val="Body Text Indent"/>
    <w:basedOn w:val="Normln"/>
    <w:link w:val="ZkladntextodsazenChar"/>
    <w:rsid w:val="00C52232"/>
    <w:pPr>
      <w:spacing w:before="120" w:after="0" w:line="240" w:lineRule="auto"/>
      <w:ind w:left="1620"/>
      <w:jc w:val="both"/>
    </w:pPr>
    <w:rPr>
      <w:rFonts w:ascii="Times New Roman" w:eastAsia="Calibri" w:hAnsi="Times New Roman"/>
      <w:color w:val="auto"/>
      <w:sz w:val="22"/>
    </w:rPr>
  </w:style>
  <w:style w:type="character" w:customStyle="1" w:styleId="ZkladntextodsazenChar">
    <w:name w:val="Základní text odsazený Char"/>
    <w:link w:val="Zkladntextodsazen"/>
    <w:locked/>
    <w:rsid w:val="00C52232"/>
    <w:rPr>
      <w:rFonts w:ascii="Times New Roman" w:hAnsi="Times New Roman" w:cs="Times New Roman"/>
      <w:sz w:val="22"/>
      <w:szCs w:val="22"/>
    </w:rPr>
  </w:style>
  <w:style w:type="paragraph" w:customStyle="1" w:styleId="BodyText21">
    <w:name w:val="Body Text 21"/>
    <w:basedOn w:val="Normln"/>
    <w:rsid w:val="00C52232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Calibri" w:hAnsi="Times New Roman"/>
      <w:szCs w:val="20"/>
      <w:lang w:eastAsia="cs-CZ"/>
    </w:rPr>
  </w:style>
  <w:style w:type="paragraph" w:customStyle="1" w:styleId="BlockText1">
    <w:name w:val="Block Text1"/>
    <w:basedOn w:val="Normln"/>
    <w:rsid w:val="00C52232"/>
    <w:pPr>
      <w:overflowPunct w:val="0"/>
      <w:autoSpaceDE w:val="0"/>
      <w:autoSpaceDN w:val="0"/>
      <w:adjustRightInd w:val="0"/>
      <w:spacing w:after="0" w:line="240" w:lineRule="atLeast"/>
      <w:ind w:left="425" w:right="5478"/>
      <w:textAlignment w:val="baseline"/>
    </w:pPr>
    <w:rPr>
      <w:rFonts w:ascii="Times New Roman" w:eastAsia="Calibri" w:hAnsi="Times New Roman"/>
      <w:b/>
      <w:szCs w:val="20"/>
      <w:lang w:eastAsia="cs-CZ"/>
    </w:rPr>
  </w:style>
  <w:style w:type="paragraph" w:styleId="Seznam">
    <w:name w:val="List"/>
    <w:basedOn w:val="Normln"/>
    <w:rsid w:val="00C52232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Calibri" w:hAnsi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ln"/>
    <w:rsid w:val="00C52232"/>
    <w:pPr>
      <w:overflowPunct w:val="0"/>
      <w:autoSpaceDE w:val="0"/>
      <w:autoSpaceDN w:val="0"/>
      <w:adjustRightInd w:val="0"/>
      <w:spacing w:before="120" w:after="0" w:line="240" w:lineRule="atLeast"/>
      <w:ind w:left="426" w:hanging="426"/>
      <w:jc w:val="both"/>
      <w:textAlignment w:val="baseline"/>
    </w:pPr>
    <w:rPr>
      <w:rFonts w:ascii="Times New Roman" w:eastAsia="Calibri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52232"/>
    <w:rPr>
      <w:rFonts w:eastAsia="Calibri"/>
      <w:color w:val="auto"/>
      <w:sz w:val="22"/>
    </w:rPr>
  </w:style>
  <w:style w:type="character" w:customStyle="1" w:styleId="ZkladntextChar">
    <w:name w:val="Základní text Char"/>
    <w:link w:val="Zkladntext"/>
    <w:locked/>
    <w:rsid w:val="00C52232"/>
    <w:rPr>
      <w:rFonts w:ascii="Arial" w:hAnsi="Arial" w:cs="Times New Roman"/>
      <w:sz w:val="22"/>
      <w:szCs w:val="22"/>
      <w:lang w:eastAsia="en-US"/>
    </w:rPr>
  </w:style>
  <w:style w:type="character" w:customStyle="1" w:styleId="NoSpacingChar1">
    <w:name w:val="No Spacing Char1"/>
    <w:link w:val="NoSpacing1"/>
    <w:locked/>
    <w:rsid w:val="00FB2FD3"/>
    <w:rPr>
      <w:rFonts w:ascii="Arial" w:hAnsi="Arial"/>
      <w:color w:val="000000"/>
      <w:sz w:val="22"/>
      <w:szCs w:val="22"/>
      <w:lang w:eastAsia="en-US" w:bidi="ar-SA"/>
    </w:rPr>
  </w:style>
  <w:style w:type="paragraph" w:styleId="Zkladntextodsazen2">
    <w:name w:val="Body Text Indent 2"/>
    <w:basedOn w:val="Normln"/>
    <w:link w:val="Zkladntextodsazen2Char"/>
    <w:semiHidden/>
    <w:rsid w:val="004518C8"/>
    <w:pPr>
      <w:spacing w:line="480" w:lineRule="auto"/>
      <w:ind w:left="283"/>
    </w:pPr>
    <w:rPr>
      <w:rFonts w:ascii="Calibri" w:eastAsia="Calibri" w:hAnsi="Calibri"/>
      <w:color w:val="auto"/>
      <w:sz w:val="22"/>
    </w:rPr>
  </w:style>
  <w:style w:type="character" w:customStyle="1" w:styleId="Zkladntextodsazen2Char">
    <w:name w:val="Základní text odsazený 2 Char"/>
    <w:link w:val="Zkladntextodsazen2"/>
    <w:semiHidden/>
    <w:locked/>
    <w:rsid w:val="004518C8"/>
    <w:rPr>
      <w:rFonts w:cs="Times New Roman"/>
      <w:sz w:val="22"/>
      <w:szCs w:val="22"/>
      <w:lang w:val="cs-CZ"/>
    </w:rPr>
  </w:style>
  <w:style w:type="paragraph" w:styleId="Prosttext">
    <w:name w:val="Plain Text"/>
    <w:basedOn w:val="Normln"/>
    <w:link w:val="ProsttextChar"/>
    <w:semiHidden/>
    <w:rsid w:val="004518C8"/>
    <w:pPr>
      <w:spacing w:after="0" w:line="240" w:lineRule="auto"/>
    </w:pPr>
    <w:rPr>
      <w:rFonts w:ascii="Courier New" w:eastAsia="Calibri" w:hAnsi="Courier New"/>
      <w:color w:val="auto"/>
      <w:szCs w:val="20"/>
      <w:lang w:eastAsia="cs-CZ"/>
    </w:rPr>
  </w:style>
  <w:style w:type="character" w:customStyle="1" w:styleId="ProsttextChar">
    <w:name w:val="Prostý text Char"/>
    <w:link w:val="Prosttext"/>
    <w:semiHidden/>
    <w:locked/>
    <w:rsid w:val="004518C8"/>
    <w:rPr>
      <w:rFonts w:ascii="Courier New" w:hAnsi="Courier New" w:cs="Courier New"/>
      <w:lang w:val="cs-CZ" w:eastAsia="cs-CZ"/>
    </w:rPr>
  </w:style>
  <w:style w:type="character" w:styleId="Hypertextovodkaz">
    <w:name w:val="Hyperlink"/>
    <w:rsid w:val="00B71BCF"/>
    <w:rPr>
      <w:rFonts w:cs="Times New Roman"/>
      <w:color w:val="0000FF"/>
      <w:u w:val="single"/>
    </w:rPr>
  </w:style>
  <w:style w:type="paragraph" w:customStyle="1" w:styleId="Pozdrav">
    <w:name w:val="Pozdrav"/>
    <w:basedOn w:val="Normln"/>
    <w:next w:val="Podpis"/>
    <w:rsid w:val="00062430"/>
    <w:pPr>
      <w:keepNext/>
      <w:keepLines/>
      <w:spacing w:before="560" w:after="0" w:line="240" w:lineRule="auto"/>
    </w:pPr>
  </w:style>
  <w:style w:type="paragraph" w:styleId="Podpis">
    <w:name w:val="Signature"/>
    <w:basedOn w:val="Normln"/>
    <w:link w:val="PodpisChar"/>
    <w:semiHidden/>
    <w:rsid w:val="00062430"/>
    <w:pPr>
      <w:spacing w:after="0" w:line="240" w:lineRule="auto"/>
      <w:ind w:left="4252"/>
    </w:pPr>
    <w:rPr>
      <w:rFonts w:ascii="Calibri" w:eastAsia="Calibri" w:hAnsi="Calibri"/>
      <w:color w:val="auto"/>
      <w:sz w:val="22"/>
    </w:rPr>
  </w:style>
  <w:style w:type="character" w:customStyle="1" w:styleId="PodpisChar">
    <w:name w:val="Podpis Char"/>
    <w:link w:val="Podpis"/>
    <w:semiHidden/>
    <w:locked/>
    <w:rsid w:val="00062430"/>
    <w:rPr>
      <w:rFonts w:cs="Times New Roman"/>
      <w:sz w:val="22"/>
      <w:szCs w:val="22"/>
      <w:lang w:eastAsia="en-US"/>
    </w:rPr>
  </w:style>
  <w:style w:type="character" w:customStyle="1" w:styleId="Nadpis2Char">
    <w:name w:val="Nadpis 2 Char"/>
    <w:aliases w:val="Vedlejší nadpis Char"/>
    <w:link w:val="Nadpis2"/>
    <w:locked/>
    <w:rsid w:val="00FB2FD3"/>
    <w:rPr>
      <w:rFonts w:ascii="Arial" w:hAnsi="Arial"/>
      <w:b/>
      <w:color w:val="86AFBC"/>
      <w:sz w:val="26"/>
      <w:lang w:eastAsia="en-US"/>
    </w:rPr>
  </w:style>
  <w:style w:type="paragraph" w:styleId="Nzev">
    <w:name w:val="Title"/>
    <w:aliases w:val="Černý nadpis"/>
    <w:basedOn w:val="NoSpacing1"/>
    <w:next w:val="NoSpacing1"/>
    <w:link w:val="NzevChar"/>
    <w:qFormat/>
    <w:rsid w:val="00FB2FD3"/>
    <w:pPr>
      <w:spacing w:after="120"/>
      <w:contextualSpacing/>
    </w:pPr>
    <w:rPr>
      <w:spacing w:val="5"/>
      <w:kern w:val="28"/>
      <w:sz w:val="52"/>
      <w:szCs w:val="20"/>
    </w:rPr>
  </w:style>
  <w:style w:type="character" w:customStyle="1" w:styleId="NzevChar">
    <w:name w:val="Název Char"/>
    <w:aliases w:val="Černý nadpis Char"/>
    <w:link w:val="Nzev"/>
    <w:locked/>
    <w:rsid w:val="00FB2FD3"/>
    <w:rPr>
      <w:rFonts w:ascii="Arial" w:hAnsi="Arial"/>
      <w:color w:val="000000"/>
      <w:spacing w:val="5"/>
      <w:kern w:val="28"/>
      <w:sz w:val="52"/>
    </w:rPr>
  </w:style>
  <w:style w:type="table" w:styleId="Mkatabulky">
    <w:name w:val="Table Grid"/>
    <w:basedOn w:val="Normlntabulka"/>
    <w:uiPriority w:val="59"/>
    <w:rsid w:val="00AB44F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link w:val="NoSpacingChar"/>
    <w:rsid w:val="00AB44F2"/>
    <w:rPr>
      <w:sz w:val="22"/>
      <w:szCs w:val="22"/>
      <w:lang w:eastAsia="en-US"/>
    </w:rPr>
  </w:style>
  <w:style w:type="paragraph" w:customStyle="1" w:styleId="Standardnte">
    <w:name w:val="Standardní te"/>
    <w:rsid w:val="00AB44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SpacingChar">
    <w:name w:val="No Spacing Char"/>
    <w:link w:val="Bezmezer1"/>
    <w:locked/>
    <w:rsid w:val="00AB44F2"/>
    <w:rPr>
      <w:sz w:val="22"/>
      <w:szCs w:val="22"/>
      <w:lang w:val="cs-CZ" w:eastAsia="en-US" w:bidi="ar-SA"/>
    </w:rPr>
  </w:style>
  <w:style w:type="character" w:styleId="Odkaznakoment">
    <w:name w:val="annotation reference"/>
    <w:uiPriority w:val="99"/>
    <w:semiHidden/>
    <w:rsid w:val="008C7F9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C7F91"/>
    <w:pPr>
      <w:spacing w:line="240" w:lineRule="auto"/>
    </w:pPr>
    <w:rPr>
      <w:rFonts w:eastAsia="Calibri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C7F91"/>
    <w:rPr>
      <w:rFonts w:ascii="Arial" w:hAnsi="Arial" w:cs="Times New Roman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8C7F91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8C7F91"/>
    <w:rPr>
      <w:rFonts w:ascii="Arial" w:hAnsi="Arial" w:cs="Times New Roman"/>
      <w:b/>
      <w:bCs/>
      <w:color w:val="000000"/>
      <w:lang w:eastAsia="en-US"/>
    </w:rPr>
  </w:style>
  <w:style w:type="paragraph" w:customStyle="1" w:styleId="Zkladntextodsazen31">
    <w:name w:val="Základní text odsazený 31"/>
    <w:basedOn w:val="Normln"/>
    <w:rsid w:val="0043435D"/>
    <w:pPr>
      <w:overflowPunct w:val="0"/>
      <w:autoSpaceDE w:val="0"/>
      <w:autoSpaceDN w:val="0"/>
      <w:adjustRightInd w:val="0"/>
      <w:spacing w:before="120" w:after="0" w:line="240" w:lineRule="atLeast"/>
      <w:ind w:left="426" w:hanging="426"/>
      <w:jc w:val="both"/>
      <w:textAlignment w:val="baseline"/>
    </w:pPr>
    <w:rPr>
      <w:rFonts w:ascii="Times New Roman" w:eastAsia="Calibri" w:hAnsi="Times New Roman"/>
      <w:color w:val="auto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3435D"/>
    <w:pPr>
      <w:spacing w:line="480" w:lineRule="auto"/>
    </w:pPr>
    <w:rPr>
      <w:rFonts w:eastAsia="Calibri"/>
      <w:sz w:val="22"/>
    </w:rPr>
  </w:style>
  <w:style w:type="character" w:customStyle="1" w:styleId="Zkladntext2Char">
    <w:name w:val="Základní text 2 Char"/>
    <w:link w:val="Zkladntext2"/>
    <w:locked/>
    <w:rsid w:val="0043435D"/>
    <w:rPr>
      <w:rFonts w:ascii="Arial" w:hAnsi="Arial" w:cs="Times New Roman"/>
      <w:color w:val="000000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A7116D"/>
    <w:pPr>
      <w:ind w:left="720"/>
      <w:contextualSpacing/>
    </w:pPr>
    <w:rPr>
      <w:rFonts w:eastAsia="Calibri"/>
    </w:rPr>
  </w:style>
  <w:style w:type="numbering" w:styleId="1ai">
    <w:name w:val="Outline List 1"/>
    <w:basedOn w:val="Bezseznamu"/>
    <w:rsid w:val="00D771BE"/>
    <w:pPr>
      <w:numPr>
        <w:numId w:val="4"/>
      </w:numPr>
    </w:pPr>
  </w:style>
  <w:style w:type="character" w:customStyle="1" w:styleId="ListParagraphChar">
    <w:name w:val="List Paragraph Char"/>
    <w:link w:val="ListParagraph1"/>
    <w:locked/>
    <w:rsid w:val="0019724F"/>
    <w:rPr>
      <w:rFonts w:ascii="Arial" w:hAnsi="Arial"/>
      <w:color w:val="000000"/>
      <w:szCs w:val="22"/>
      <w:lang w:val="cs-CZ" w:eastAsia="en-US" w:bidi="ar-SA"/>
    </w:rPr>
  </w:style>
  <w:style w:type="character" w:styleId="Sledovanodkaz">
    <w:name w:val="FollowedHyperlink"/>
    <w:rsid w:val="008D6BD5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311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auto"/>
      <w:szCs w:val="20"/>
    </w:rPr>
  </w:style>
  <w:style w:type="character" w:customStyle="1" w:styleId="FormtovanvHTMLChar">
    <w:name w:val="Formátovaný v HTML Char"/>
    <w:link w:val="FormtovanvHTML"/>
    <w:uiPriority w:val="99"/>
    <w:rsid w:val="00311694"/>
    <w:rPr>
      <w:rFonts w:ascii="Courier New" w:eastAsia="Times New Roman" w:hAnsi="Courier New" w:cs="Courier New"/>
    </w:rPr>
  </w:style>
  <w:style w:type="paragraph" w:customStyle="1" w:styleId="Zkladntextodsazen32">
    <w:name w:val="Základní text odsazený 32"/>
    <w:basedOn w:val="Normln"/>
    <w:rsid w:val="005634F9"/>
    <w:pPr>
      <w:overflowPunct w:val="0"/>
      <w:autoSpaceDE w:val="0"/>
      <w:autoSpaceDN w:val="0"/>
      <w:adjustRightInd w:val="0"/>
      <w:spacing w:before="120" w:after="0" w:line="240" w:lineRule="atLeast"/>
      <w:ind w:left="426" w:hanging="426"/>
      <w:jc w:val="both"/>
      <w:textAlignment w:val="baseline"/>
    </w:pPr>
    <w:rPr>
      <w:rFonts w:ascii="Times New Roman" w:hAnsi="Times New Roman"/>
      <w:color w:val="auto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634F9"/>
    <w:pPr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5634F9"/>
    <w:rPr>
      <w:rFonts w:ascii="Arial" w:hAnsi="Arial"/>
      <w:color w:val="000000"/>
      <w:sz w:val="16"/>
      <w:szCs w:val="16"/>
      <w:lang w:eastAsia="en-US"/>
    </w:rPr>
  </w:style>
  <w:style w:type="paragraph" w:customStyle="1" w:styleId="WW-Default">
    <w:name w:val="WW-Default"/>
    <w:uiPriority w:val="99"/>
    <w:rsid w:val="002E2CB3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Revize1">
    <w:name w:val="Revize1"/>
    <w:hidden/>
    <w:uiPriority w:val="99"/>
    <w:semiHidden/>
    <w:rsid w:val="00C13BED"/>
    <w:rPr>
      <w:rFonts w:ascii="Arial" w:eastAsia="Times New Roman" w:hAnsi="Arial"/>
      <w:color w:val="000000"/>
      <w:szCs w:val="22"/>
      <w:lang w:eastAsia="en-US"/>
    </w:rPr>
  </w:style>
  <w:style w:type="paragraph" w:customStyle="1" w:styleId="Level2CtrlShiftL2">
    <w:name w:val="Level 2 (CtrlShift L+2)"/>
    <w:rsid w:val="00E825B5"/>
    <w:pPr>
      <w:tabs>
        <w:tab w:val="num" w:pos="680"/>
      </w:tabs>
      <w:spacing w:after="140" w:line="290" w:lineRule="auto"/>
      <w:ind w:left="680" w:hanging="680"/>
      <w:jc w:val="both"/>
    </w:pPr>
    <w:rPr>
      <w:rFonts w:ascii="Verdana" w:eastAsia="Times New Roman" w:hAnsi="Verdana"/>
      <w:kern w:val="20"/>
      <w:sz w:val="18"/>
      <w:szCs w:val="28"/>
      <w:lang w:eastAsia="en-US"/>
    </w:rPr>
  </w:style>
  <w:style w:type="paragraph" w:styleId="Revize">
    <w:name w:val="Revision"/>
    <w:hidden/>
    <w:uiPriority w:val="99"/>
    <w:semiHidden/>
    <w:rsid w:val="001B2D89"/>
    <w:rPr>
      <w:rFonts w:ascii="Arial" w:eastAsia="Times New Roman" w:hAnsi="Arial"/>
      <w:color w:val="000000"/>
      <w:szCs w:val="22"/>
      <w:lang w:eastAsia="en-US"/>
    </w:rPr>
  </w:style>
  <w:style w:type="paragraph" w:customStyle="1" w:styleId="DefaultStyle">
    <w:name w:val="Default Style"/>
    <w:rsid w:val="006B5336"/>
    <w:pPr>
      <w:suppressAutoHyphens/>
      <w:spacing w:after="200" w:line="276" w:lineRule="auto"/>
    </w:pPr>
    <w:rPr>
      <w:rFonts w:eastAsia="DejaVu Sans" w:cs="Calibri"/>
      <w:sz w:val="22"/>
      <w:szCs w:val="22"/>
      <w:lang w:eastAsia="en-US"/>
    </w:rPr>
  </w:style>
  <w:style w:type="character" w:styleId="Zdraznnintenzivn">
    <w:name w:val="Intense Emphasis"/>
    <w:basedOn w:val="Standardnpsmoodstavce"/>
    <w:rsid w:val="006B5336"/>
    <w:rPr>
      <w:i/>
      <w:iCs/>
      <w:color w:val="4F81BD"/>
    </w:rPr>
  </w:style>
  <w:style w:type="paragraph" w:styleId="Odstavecseseznamem">
    <w:name w:val="List Paragraph"/>
    <w:basedOn w:val="DefaultStyle"/>
    <w:qFormat/>
    <w:rsid w:val="006B533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B15C89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716B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cev@biocev.eu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hyperlink" Target="http://www.biocev.eu" TargetMode="External"/><Relationship Id="rId5" Type="http://schemas.openxmlformats.org/officeDocument/2006/relationships/hyperlink" Target="mailto:biocev@biocev.eu" TargetMode="External"/><Relationship Id="rId4" Type="http://schemas.openxmlformats.org/officeDocument/2006/relationships/hyperlink" Target="http://www.biocev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AppData\Local\Microsoft\Windows\Temporary%20Internet%20Files\Content.Outlook\1CKCC0II\hl%20p%20Bi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AF4E-B3B3-41C2-8BA7-EA53F599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 p Bio</Template>
  <TotalTime>2</TotalTime>
  <Pages>11</Pages>
  <Words>3749</Words>
  <Characters>22125</Characters>
  <Application>Microsoft Office Word</Application>
  <DocSecurity>0</DocSecurity>
  <Lines>184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Microsoft</Company>
  <LinksUpToDate>false</LinksUpToDate>
  <CharactersWithSpaces>25823</CharactersWithSpaces>
  <SharedDoc>false</SharedDoc>
  <HLinks>
    <vt:vector size="12" baseType="variant">
      <vt:variant>
        <vt:i4>1572937</vt:i4>
      </vt:variant>
      <vt:variant>
        <vt:i4>3</vt:i4>
      </vt:variant>
      <vt:variant>
        <vt:i4>0</vt:i4>
      </vt:variant>
      <vt:variant>
        <vt:i4>5</vt:i4>
      </vt:variant>
      <vt:variant>
        <vt:lpwstr>http://www.biocev.eu/</vt:lpwstr>
      </vt:variant>
      <vt:variant>
        <vt:lpwstr/>
      </vt:variant>
      <vt:variant>
        <vt:i4>5439600</vt:i4>
      </vt:variant>
      <vt:variant>
        <vt:i4>0</vt:i4>
      </vt:variant>
      <vt:variant>
        <vt:i4>0</vt:i4>
      </vt:variant>
      <vt:variant>
        <vt:i4>5</vt:i4>
      </vt:variant>
      <vt:variant>
        <vt:lpwstr>mailto:biocev@biocev.eu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Petra Roubickova</dc:creator>
  <cp:lastModifiedBy>Martin Polák</cp:lastModifiedBy>
  <cp:revision>7</cp:revision>
  <cp:lastPrinted>2015-10-19T14:56:00Z</cp:lastPrinted>
  <dcterms:created xsi:type="dcterms:W3CDTF">2017-08-09T11:01:00Z</dcterms:created>
  <dcterms:modified xsi:type="dcterms:W3CDTF">2017-09-19T08:30:00Z</dcterms:modified>
</cp:coreProperties>
</file>